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A0B7" w14:textId="25FE7FA3" w:rsidR="00911D49" w:rsidRDefault="00911D49" w:rsidP="00911D49">
      <w:pPr>
        <w:ind w:left="1440"/>
        <w:jc w:val="right"/>
      </w:pPr>
      <w:r>
        <w:rPr>
          <w:noProof/>
        </w:rPr>
        <w:drawing>
          <wp:inline distT="0" distB="0" distL="0" distR="0" wp14:anchorId="2F7351B4" wp14:editId="1520AC37">
            <wp:extent cx="1020445" cy="1020445"/>
            <wp:effectExtent l="0" t="0" r="8255" b="8255"/>
            <wp:docPr id="21197976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797641"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565" cy="1020565"/>
                    </a:xfrm>
                    <a:prstGeom prst="rect">
                      <a:avLst/>
                    </a:prstGeom>
                  </pic:spPr>
                </pic:pic>
              </a:graphicData>
            </a:graphic>
          </wp:inline>
        </w:drawing>
      </w:r>
    </w:p>
    <w:p w14:paraId="5DE8B5AB" w14:textId="28203896" w:rsidR="00911D49" w:rsidRPr="00134236" w:rsidRDefault="00911D49" w:rsidP="00911D49">
      <w:pPr>
        <w:jc w:val="center"/>
        <w:rPr>
          <w:rFonts w:ascii="Arial" w:hAnsi="Arial" w:cs="Arial"/>
          <w:b/>
          <w:bCs/>
          <w:sz w:val="28"/>
          <w:szCs w:val="28"/>
        </w:rPr>
      </w:pPr>
      <w:r w:rsidRPr="00134236">
        <w:rPr>
          <w:rFonts w:ascii="Arial" w:hAnsi="Arial" w:cs="Arial"/>
          <w:b/>
          <w:bCs/>
          <w:sz w:val="28"/>
          <w:szCs w:val="28"/>
        </w:rPr>
        <w:t>Glebe Housing Association</w:t>
      </w:r>
    </w:p>
    <w:p w14:paraId="48A39702" w14:textId="454C3816" w:rsidR="00542CBF" w:rsidRPr="00134236" w:rsidRDefault="00911D49" w:rsidP="00911D49">
      <w:pPr>
        <w:jc w:val="center"/>
        <w:rPr>
          <w:rFonts w:ascii="Arial" w:hAnsi="Arial" w:cs="Arial"/>
          <w:b/>
          <w:bCs/>
          <w:sz w:val="28"/>
          <w:szCs w:val="28"/>
        </w:rPr>
      </w:pPr>
      <w:r w:rsidRPr="00134236">
        <w:rPr>
          <w:rFonts w:ascii="Arial" w:hAnsi="Arial" w:cs="Arial"/>
          <w:b/>
          <w:bCs/>
          <w:sz w:val="28"/>
          <w:szCs w:val="28"/>
        </w:rPr>
        <w:t xml:space="preserve">Annual </w:t>
      </w:r>
      <w:r w:rsidR="002E5BAC" w:rsidRPr="00134236">
        <w:rPr>
          <w:rFonts w:ascii="Arial" w:hAnsi="Arial" w:cs="Arial"/>
          <w:b/>
          <w:bCs/>
          <w:sz w:val="28"/>
          <w:szCs w:val="28"/>
        </w:rPr>
        <w:t>C</w:t>
      </w:r>
      <w:r w:rsidRPr="00134236">
        <w:rPr>
          <w:rFonts w:ascii="Arial" w:hAnsi="Arial" w:cs="Arial"/>
          <w:b/>
          <w:bCs/>
          <w:sz w:val="28"/>
          <w:szCs w:val="28"/>
        </w:rPr>
        <w:t>omplaints Performance and Service improvement Report</w:t>
      </w:r>
      <w:r w:rsidR="002E5BAC" w:rsidRPr="00134236">
        <w:rPr>
          <w:rFonts w:ascii="Arial" w:hAnsi="Arial" w:cs="Arial"/>
          <w:b/>
          <w:bCs/>
          <w:sz w:val="28"/>
          <w:szCs w:val="28"/>
        </w:rPr>
        <w:t xml:space="preserve"> 2023−24</w:t>
      </w:r>
    </w:p>
    <w:p w14:paraId="2C7FB2EC" w14:textId="77777777" w:rsidR="00911D49" w:rsidRDefault="00911D49" w:rsidP="00911D49">
      <w:pPr>
        <w:jc w:val="center"/>
        <w:rPr>
          <w:rFonts w:ascii="Arial" w:hAnsi="Arial" w:cs="Arial"/>
          <w:b/>
          <w:bCs/>
          <w:sz w:val="24"/>
          <w:szCs w:val="24"/>
        </w:rPr>
      </w:pPr>
    </w:p>
    <w:p w14:paraId="2417224B" w14:textId="77777777" w:rsidR="00264D60" w:rsidRDefault="00264D60" w:rsidP="00911D49">
      <w:pPr>
        <w:jc w:val="center"/>
        <w:rPr>
          <w:rFonts w:ascii="Arial" w:hAnsi="Arial" w:cs="Arial"/>
          <w:b/>
          <w:bCs/>
          <w:sz w:val="24"/>
          <w:szCs w:val="24"/>
        </w:rPr>
      </w:pPr>
    </w:p>
    <w:p w14:paraId="26D70916" w14:textId="230D3088" w:rsidR="00911D49" w:rsidRPr="002E5BAC" w:rsidRDefault="00911D49" w:rsidP="002E5BAC">
      <w:pPr>
        <w:spacing w:after="0" w:line="360" w:lineRule="auto"/>
        <w:rPr>
          <w:rFonts w:ascii="Arial" w:hAnsi="Arial" w:cs="Arial"/>
          <w:b/>
          <w:bCs/>
          <w:sz w:val="24"/>
          <w:szCs w:val="24"/>
        </w:rPr>
      </w:pPr>
      <w:r w:rsidRPr="002E5BAC">
        <w:rPr>
          <w:rFonts w:ascii="Arial" w:hAnsi="Arial" w:cs="Arial"/>
          <w:b/>
          <w:bCs/>
          <w:sz w:val="24"/>
          <w:szCs w:val="24"/>
        </w:rPr>
        <w:t>Introduction</w:t>
      </w:r>
    </w:p>
    <w:p w14:paraId="316249A0" w14:textId="4470B95F" w:rsidR="002231C5" w:rsidRDefault="0092052B" w:rsidP="00D44833">
      <w:pPr>
        <w:spacing w:after="0" w:line="360" w:lineRule="auto"/>
        <w:rPr>
          <w:rFonts w:ascii="Arial" w:hAnsi="Arial" w:cs="Arial"/>
          <w:sz w:val="24"/>
          <w:szCs w:val="24"/>
        </w:rPr>
      </w:pPr>
      <w:r>
        <w:rPr>
          <w:rFonts w:ascii="Arial" w:hAnsi="Arial" w:cs="Arial"/>
          <w:sz w:val="24"/>
          <w:szCs w:val="24"/>
        </w:rPr>
        <w:t>Glebe Housing Association</w:t>
      </w:r>
      <w:r w:rsidR="002231C5">
        <w:rPr>
          <w:rFonts w:ascii="Arial" w:hAnsi="Arial" w:cs="Arial"/>
          <w:sz w:val="24"/>
          <w:szCs w:val="24"/>
        </w:rPr>
        <w:t xml:space="preserve"> (GHA)</w:t>
      </w:r>
      <w:r w:rsidR="00213ECC">
        <w:rPr>
          <w:rFonts w:ascii="Arial" w:hAnsi="Arial" w:cs="Arial"/>
          <w:sz w:val="24"/>
          <w:szCs w:val="24"/>
        </w:rPr>
        <w:t xml:space="preserve"> recognises a positive complaints handling </w:t>
      </w:r>
      <w:r w:rsidR="007F0913">
        <w:rPr>
          <w:rFonts w:ascii="Arial" w:hAnsi="Arial" w:cs="Arial"/>
          <w:sz w:val="24"/>
          <w:szCs w:val="24"/>
        </w:rPr>
        <w:t xml:space="preserve">culture is integral to the way it resolves disputes. </w:t>
      </w:r>
      <w:r w:rsidR="002231C5">
        <w:rPr>
          <w:rFonts w:ascii="Arial" w:hAnsi="Arial" w:cs="Arial"/>
          <w:sz w:val="24"/>
          <w:szCs w:val="24"/>
        </w:rPr>
        <w:t>Accountability</w:t>
      </w:r>
      <w:r w:rsidR="007F0913">
        <w:rPr>
          <w:rFonts w:ascii="Arial" w:hAnsi="Arial" w:cs="Arial"/>
          <w:sz w:val="24"/>
          <w:szCs w:val="24"/>
        </w:rPr>
        <w:t xml:space="preserve"> and transparency </w:t>
      </w:r>
      <w:r w:rsidR="003B65A7">
        <w:rPr>
          <w:rFonts w:ascii="Arial" w:hAnsi="Arial" w:cs="Arial"/>
          <w:sz w:val="24"/>
          <w:szCs w:val="24"/>
        </w:rPr>
        <w:t xml:space="preserve">are integral to a positive handling complaint </w:t>
      </w:r>
      <w:r w:rsidR="00FB37CB">
        <w:rPr>
          <w:rFonts w:ascii="Arial" w:hAnsi="Arial" w:cs="Arial"/>
          <w:sz w:val="24"/>
          <w:szCs w:val="24"/>
        </w:rPr>
        <w:t>culture and</w:t>
      </w:r>
      <w:r w:rsidR="00992306">
        <w:rPr>
          <w:rFonts w:ascii="Arial" w:hAnsi="Arial" w:cs="Arial"/>
          <w:sz w:val="24"/>
          <w:szCs w:val="24"/>
        </w:rPr>
        <w:t xml:space="preserve"> </w:t>
      </w:r>
      <w:r w:rsidR="002A2E9E">
        <w:rPr>
          <w:rFonts w:ascii="Arial" w:hAnsi="Arial" w:cs="Arial"/>
          <w:sz w:val="24"/>
          <w:szCs w:val="24"/>
        </w:rPr>
        <w:t>recognising this GHA</w:t>
      </w:r>
      <w:r w:rsidR="003B65A7">
        <w:rPr>
          <w:rFonts w:ascii="Arial" w:hAnsi="Arial" w:cs="Arial"/>
          <w:sz w:val="24"/>
          <w:szCs w:val="24"/>
        </w:rPr>
        <w:t xml:space="preserve"> reports back on </w:t>
      </w:r>
      <w:r w:rsidR="002A2E9E">
        <w:rPr>
          <w:rFonts w:ascii="Arial" w:hAnsi="Arial" w:cs="Arial"/>
          <w:sz w:val="24"/>
          <w:szCs w:val="24"/>
        </w:rPr>
        <w:t>wider</w:t>
      </w:r>
      <w:r w:rsidR="003B65A7">
        <w:rPr>
          <w:rFonts w:ascii="Arial" w:hAnsi="Arial" w:cs="Arial"/>
          <w:sz w:val="24"/>
          <w:szCs w:val="24"/>
        </w:rPr>
        <w:t xml:space="preserve"> learning to the Board</w:t>
      </w:r>
      <w:r w:rsidR="002A2E9E">
        <w:rPr>
          <w:rFonts w:ascii="Arial" w:hAnsi="Arial" w:cs="Arial"/>
          <w:sz w:val="24"/>
          <w:szCs w:val="24"/>
        </w:rPr>
        <w:t xml:space="preserve">, </w:t>
      </w:r>
      <w:r w:rsidR="003B65A7">
        <w:rPr>
          <w:rFonts w:ascii="Arial" w:hAnsi="Arial" w:cs="Arial"/>
          <w:sz w:val="24"/>
          <w:szCs w:val="24"/>
        </w:rPr>
        <w:t xml:space="preserve">Residents </w:t>
      </w:r>
      <w:r w:rsidR="00661AEE">
        <w:rPr>
          <w:rFonts w:ascii="Arial" w:hAnsi="Arial" w:cs="Arial"/>
          <w:sz w:val="24"/>
          <w:szCs w:val="24"/>
        </w:rPr>
        <w:t>Panel,</w:t>
      </w:r>
      <w:r w:rsidR="002A2E9E">
        <w:rPr>
          <w:rFonts w:ascii="Arial" w:hAnsi="Arial" w:cs="Arial"/>
          <w:sz w:val="24"/>
          <w:szCs w:val="24"/>
        </w:rPr>
        <w:t xml:space="preserve"> and </w:t>
      </w:r>
      <w:r w:rsidR="00F856B5">
        <w:rPr>
          <w:rFonts w:ascii="Arial" w:hAnsi="Arial" w:cs="Arial"/>
          <w:sz w:val="24"/>
          <w:szCs w:val="24"/>
        </w:rPr>
        <w:t xml:space="preserve">the </w:t>
      </w:r>
      <w:r w:rsidR="002A2E9E">
        <w:rPr>
          <w:rFonts w:ascii="Arial" w:hAnsi="Arial" w:cs="Arial"/>
          <w:sz w:val="24"/>
          <w:szCs w:val="24"/>
        </w:rPr>
        <w:t>staff</w:t>
      </w:r>
      <w:r w:rsidR="00C132DB">
        <w:rPr>
          <w:rFonts w:ascii="Arial" w:hAnsi="Arial" w:cs="Arial"/>
          <w:sz w:val="24"/>
          <w:szCs w:val="24"/>
        </w:rPr>
        <w:t xml:space="preserve"> team</w:t>
      </w:r>
      <w:r w:rsidR="003B65A7">
        <w:rPr>
          <w:rFonts w:ascii="Arial" w:hAnsi="Arial" w:cs="Arial"/>
          <w:sz w:val="24"/>
          <w:szCs w:val="24"/>
        </w:rPr>
        <w:t>.</w:t>
      </w:r>
    </w:p>
    <w:p w14:paraId="614CFC6E" w14:textId="77777777" w:rsidR="00BE64AD" w:rsidRDefault="00BE64AD" w:rsidP="00D44833">
      <w:pPr>
        <w:spacing w:after="0" w:line="360" w:lineRule="auto"/>
        <w:rPr>
          <w:rFonts w:ascii="Arial" w:hAnsi="Arial" w:cs="Arial"/>
          <w:sz w:val="24"/>
          <w:szCs w:val="24"/>
        </w:rPr>
      </w:pPr>
    </w:p>
    <w:p w14:paraId="3B3E047E" w14:textId="23A6B6B0" w:rsidR="00E8157E" w:rsidRDefault="00846E76" w:rsidP="00D44833">
      <w:pPr>
        <w:spacing w:after="0" w:line="360" w:lineRule="auto"/>
        <w:rPr>
          <w:rFonts w:ascii="Arial" w:hAnsi="Arial" w:cs="Arial"/>
          <w:sz w:val="24"/>
          <w:szCs w:val="24"/>
        </w:rPr>
      </w:pPr>
      <w:r>
        <w:rPr>
          <w:rFonts w:ascii="Arial" w:hAnsi="Arial" w:cs="Arial"/>
          <w:sz w:val="24"/>
          <w:szCs w:val="24"/>
        </w:rPr>
        <w:t xml:space="preserve">As a small Association </w:t>
      </w:r>
      <w:r w:rsidR="006D2F2A">
        <w:rPr>
          <w:rFonts w:ascii="Arial" w:hAnsi="Arial" w:cs="Arial"/>
          <w:sz w:val="24"/>
          <w:szCs w:val="24"/>
        </w:rPr>
        <w:t xml:space="preserve">GHA has appointed the </w:t>
      </w:r>
      <w:r w:rsidR="00ED5549">
        <w:rPr>
          <w:rFonts w:ascii="Arial" w:hAnsi="Arial" w:cs="Arial"/>
          <w:sz w:val="24"/>
          <w:szCs w:val="24"/>
        </w:rPr>
        <w:t>Administration team</w:t>
      </w:r>
      <w:r w:rsidR="006166AE" w:rsidRPr="00746419">
        <w:rPr>
          <w:rFonts w:ascii="Arial" w:hAnsi="Arial" w:cs="Arial"/>
          <w:sz w:val="24"/>
          <w:szCs w:val="24"/>
        </w:rPr>
        <w:t xml:space="preserve"> </w:t>
      </w:r>
      <w:r w:rsidR="006D2F2A">
        <w:rPr>
          <w:rFonts w:ascii="Arial" w:hAnsi="Arial" w:cs="Arial"/>
          <w:sz w:val="24"/>
          <w:szCs w:val="24"/>
        </w:rPr>
        <w:t>as its Complaints Officer</w:t>
      </w:r>
      <w:r w:rsidR="002B1C94">
        <w:rPr>
          <w:rFonts w:ascii="Arial" w:hAnsi="Arial" w:cs="Arial"/>
          <w:sz w:val="24"/>
          <w:szCs w:val="24"/>
        </w:rPr>
        <w:t>s</w:t>
      </w:r>
      <w:r w:rsidR="006D2F2A">
        <w:rPr>
          <w:rFonts w:ascii="Arial" w:hAnsi="Arial" w:cs="Arial"/>
          <w:sz w:val="24"/>
          <w:szCs w:val="24"/>
        </w:rPr>
        <w:t xml:space="preserve">. This role is responsible for </w:t>
      </w:r>
      <w:r>
        <w:rPr>
          <w:rFonts w:ascii="Arial" w:hAnsi="Arial" w:cs="Arial"/>
          <w:sz w:val="24"/>
          <w:szCs w:val="24"/>
        </w:rPr>
        <w:t>recording</w:t>
      </w:r>
      <w:r w:rsidR="006D2F2A">
        <w:rPr>
          <w:rFonts w:ascii="Arial" w:hAnsi="Arial" w:cs="Arial"/>
          <w:sz w:val="24"/>
          <w:szCs w:val="24"/>
        </w:rPr>
        <w:t xml:space="preserve"> complaints and ensuring they </w:t>
      </w:r>
      <w:r>
        <w:rPr>
          <w:rFonts w:ascii="Arial" w:hAnsi="Arial" w:cs="Arial"/>
          <w:sz w:val="24"/>
          <w:szCs w:val="24"/>
        </w:rPr>
        <w:t>are responded to</w:t>
      </w:r>
      <w:r w:rsidR="006D2F2A">
        <w:rPr>
          <w:rFonts w:ascii="Arial" w:hAnsi="Arial" w:cs="Arial"/>
          <w:sz w:val="24"/>
          <w:szCs w:val="24"/>
        </w:rPr>
        <w:t xml:space="preserve">, within </w:t>
      </w:r>
      <w:r>
        <w:rPr>
          <w:rFonts w:ascii="Arial" w:hAnsi="Arial" w:cs="Arial"/>
          <w:sz w:val="24"/>
          <w:szCs w:val="24"/>
        </w:rPr>
        <w:t xml:space="preserve">the Complaints Handling Code </w:t>
      </w:r>
      <w:r w:rsidR="006D2F2A">
        <w:rPr>
          <w:rFonts w:ascii="Arial" w:hAnsi="Arial" w:cs="Arial"/>
          <w:sz w:val="24"/>
          <w:szCs w:val="24"/>
        </w:rPr>
        <w:t>timescales</w:t>
      </w:r>
      <w:r w:rsidR="00661AEE">
        <w:rPr>
          <w:rFonts w:ascii="Arial" w:hAnsi="Arial" w:cs="Arial"/>
          <w:sz w:val="24"/>
          <w:szCs w:val="24"/>
        </w:rPr>
        <w:t xml:space="preserve">. </w:t>
      </w:r>
      <w:r w:rsidR="004250D4">
        <w:rPr>
          <w:rFonts w:ascii="Arial" w:hAnsi="Arial" w:cs="Arial"/>
          <w:sz w:val="24"/>
          <w:szCs w:val="24"/>
        </w:rPr>
        <w:t>The Chief Executive assures the Board that complaints are monitored and dealt with effectively</w:t>
      </w:r>
      <w:r w:rsidR="00CF2612">
        <w:rPr>
          <w:rFonts w:ascii="Arial" w:hAnsi="Arial" w:cs="Arial"/>
          <w:sz w:val="24"/>
          <w:szCs w:val="24"/>
        </w:rPr>
        <w:t xml:space="preserve"> and reports quarterly on the c</w:t>
      </w:r>
      <w:r w:rsidR="00217CA8">
        <w:rPr>
          <w:rFonts w:ascii="Arial" w:hAnsi="Arial" w:cs="Arial"/>
          <w:sz w:val="24"/>
          <w:szCs w:val="24"/>
        </w:rPr>
        <w:t>o</w:t>
      </w:r>
      <w:r w:rsidR="00CF2612">
        <w:rPr>
          <w:rFonts w:ascii="Arial" w:hAnsi="Arial" w:cs="Arial"/>
          <w:sz w:val="24"/>
          <w:szCs w:val="24"/>
        </w:rPr>
        <w:t>mplaints received and learning</w:t>
      </w:r>
      <w:r w:rsidR="00217CA8">
        <w:rPr>
          <w:rFonts w:ascii="Arial" w:hAnsi="Arial" w:cs="Arial"/>
          <w:sz w:val="24"/>
          <w:szCs w:val="24"/>
        </w:rPr>
        <w:t xml:space="preserve"> </w:t>
      </w:r>
      <w:r w:rsidR="007A05BA">
        <w:rPr>
          <w:rFonts w:ascii="Arial" w:hAnsi="Arial" w:cs="Arial"/>
          <w:sz w:val="24"/>
          <w:szCs w:val="24"/>
        </w:rPr>
        <w:t>ac</w:t>
      </w:r>
      <w:r w:rsidR="00217CA8">
        <w:rPr>
          <w:rFonts w:ascii="Arial" w:hAnsi="Arial" w:cs="Arial"/>
          <w:sz w:val="24"/>
          <w:szCs w:val="24"/>
        </w:rPr>
        <w:t>quired.</w:t>
      </w:r>
      <w:r w:rsidR="00746419">
        <w:rPr>
          <w:rFonts w:ascii="Arial" w:hAnsi="Arial" w:cs="Arial"/>
          <w:sz w:val="24"/>
          <w:szCs w:val="24"/>
        </w:rPr>
        <w:t xml:space="preserve"> In addition, t</w:t>
      </w:r>
      <w:r w:rsidR="00E2527E">
        <w:rPr>
          <w:rFonts w:ascii="Arial" w:hAnsi="Arial" w:cs="Arial"/>
          <w:sz w:val="24"/>
          <w:szCs w:val="24"/>
        </w:rPr>
        <w:t xml:space="preserve">he Complaints and Service Improvement report </w:t>
      </w:r>
      <w:r w:rsidR="00746419">
        <w:rPr>
          <w:rFonts w:ascii="Arial" w:hAnsi="Arial" w:cs="Arial"/>
          <w:sz w:val="24"/>
          <w:szCs w:val="24"/>
        </w:rPr>
        <w:t>is issued annually to the board and published on Glebe’s website.</w:t>
      </w:r>
      <w:r w:rsidR="00301B70">
        <w:rPr>
          <w:rFonts w:ascii="Arial" w:hAnsi="Arial" w:cs="Arial"/>
          <w:sz w:val="24"/>
          <w:szCs w:val="24"/>
        </w:rPr>
        <w:t xml:space="preserve"> </w:t>
      </w:r>
    </w:p>
    <w:p w14:paraId="583D564A" w14:textId="77777777" w:rsidR="00134236" w:rsidRDefault="00134236" w:rsidP="00D44833">
      <w:pPr>
        <w:spacing w:after="0" w:line="360" w:lineRule="auto"/>
        <w:rPr>
          <w:rFonts w:ascii="Arial" w:hAnsi="Arial" w:cs="Arial"/>
          <w:sz w:val="24"/>
          <w:szCs w:val="24"/>
        </w:rPr>
      </w:pPr>
    </w:p>
    <w:p w14:paraId="39F64E54" w14:textId="45139026" w:rsidR="00134236" w:rsidRPr="00134236" w:rsidRDefault="00134236" w:rsidP="00D44833">
      <w:pPr>
        <w:spacing w:after="0" w:line="360" w:lineRule="auto"/>
        <w:rPr>
          <w:rFonts w:ascii="Arial" w:hAnsi="Arial" w:cs="Arial"/>
          <w:b/>
          <w:bCs/>
          <w:sz w:val="24"/>
          <w:szCs w:val="24"/>
        </w:rPr>
      </w:pPr>
      <w:r w:rsidRPr="00134236">
        <w:rPr>
          <w:rFonts w:ascii="Arial" w:hAnsi="Arial" w:cs="Arial"/>
          <w:b/>
          <w:bCs/>
          <w:sz w:val="24"/>
          <w:szCs w:val="24"/>
        </w:rPr>
        <w:t>Annual Self-Assessment of Compliance with the Housing Ombudsman Complaints Handling Code</w:t>
      </w:r>
    </w:p>
    <w:p w14:paraId="5177A05C" w14:textId="2B1B1CEB" w:rsidR="00134236" w:rsidRDefault="00134236" w:rsidP="00D44833">
      <w:pPr>
        <w:spacing w:after="0" w:line="360" w:lineRule="auto"/>
        <w:rPr>
          <w:rFonts w:ascii="Arial" w:hAnsi="Arial" w:cs="Arial"/>
          <w:sz w:val="24"/>
          <w:szCs w:val="24"/>
        </w:rPr>
      </w:pPr>
      <w:r>
        <w:rPr>
          <w:rFonts w:ascii="Arial" w:hAnsi="Arial" w:cs="Arial"/>
          <w:sz w:val="24"/>
          <w:szCs w:val="24"/>
        </w:rPr>
        <w:t>There are no areas of non-compliance recorded in the self-assessment and th</w:t>
      </w:r>
      <w:r w:rsidR="00E9100F">
        <w:rPr>
          <w:rFonts w:ascii="Arial" w:hAnsi="Arial" w:cs="Arial"/>
          <w:sz w:val="24"/>
          <w:szCs w:val="24"/>
        </w:rPr>
        <w:t>e self-assessment</w:t>
      </w:r>
      <w:r>
        <w:rPr>
          <w:rFonts w:ascii="Arial" w:hAnsi="Arial" w:cs="Arial"/>
          <w:sz w:val="24"/>
          <w:szCs w:val="24"/>
        </w:rPr>
        <w:t xml:space="preserve"> is published, alongside this report on our website.</w:t>
      </w:r>
    </w:p>
    <w:p w14:paraId="0F61B8F0" w14:textId="77777777" w:rsidR="00DD4587" w:rsidRDefault="00DD4587" w:rsidP="00D44833">
      <w:pPr>
        <w:spacing w:after="0" w:line="360" w:lineRule="auto"/>
        <w:rPr>
          <w:rFonts w:ascii="Arial" w:hAnsi="Arial" w:cs="Arial"/>
          <w:sz w:val="24"/>
          <w:szCs w:val="24"/>
        </w:rPr>
      </w:pPr>
    </w:p>
    <w:p w14:paraId="740CABF6" w14:textId="622E7A10" w:rsidR="00E8157E" w:rsidRPr="002E5BAC" w:rsidRDefault="00E8157E" w:rsidP="002E5BAC">
      <w:pPr>
        <w:spacing w:after="0" w:line="360" w:lineRule="auto"/>
        <w:rPr>
          <w:rFonts w:ascii="Arial" w:hAnsi="Arial" w:cs="Arial"/>
          <w:b/>
          <w:bCs/>
          <w:sz w:val="24"/>
          <w:szCs w:val="24"/>
        </w:rPr>
      </w:pPr>
      <w:r w:rsidRPr="002E5BAC">
        <w:rPr>
          <w:rFonts w:ascii="Arial" w:hAnsi="Arial" w:cs="Arial"/>
          <w:b/>
          <w:bCs/>
          <w:sz w:val="24"/>
          <w:szCs w:val="24"/>
        </w:rPr>
        <w:t xml:space="preserve">Complaints </w:t>
      </w:r>
      <w:r w:rsidR="008F28F2">
        <w:rPr>
          <w:rFonts w:ascii="Arial" w:hAnsi="Arial" w:cs="Arial"/>
          <w:b/>
          <w:bCs/>
          <w:sz w:val="24"/>
          <w:szCs w:val="24"/>
        </w:rPr>
        <w:t>2023 24</w:t>
      </w:r>
    </w:p>
    <w:p w14:paraId="1594DAFE" w14:textId="1DAE35E4" w:rsidR="00865534" w:rsidRPr="00865534" w:rsidRDefault="00301B70" w:rsidP="00865534">
      <w:pPr>
        <w:spacing w:after="0" w:line="360" w:lineRule="auto"/>
        <w:rPr>
          <w:rFonts w:ascii="Arial" w:hAnsi="Arial" w:cs="Arial"/>
          <w:sz w:val="24"/>
          <w:szCs w:val="24"/>
        </w:rPr>
      </w:pPr>
      <w:r>
        <w:rPr>
          <w:rFonts w:ascii="Arial" w:hAnsi="Arial" w:cs="Arial"/>
          <w:sz w:val="24"/>
          <w:szCs w:val="24"/>
        </w:rPr>
        <w:t>During th</w:t>
      </w:r>
      <w:r w:rsidR="00E8157E">
        <w:rPr>
          <w:rFonts w:ascii="Arial" w:hAnsi="Arial" w:cs="Arial"/>
          <w:sz w:val="24"/>
          <w:szCs w:val="24"/>
        </w:rPr>
        <w:t xml:space="preserve">e period </w:t>
      </w:r>
      <w:r w:rsidR="00B23C2E">
        <w:rPr>
          <w:rFonts w:ascii="Arial" w:hAnsi="Arial" w:cs="Arial"/>
          <w:sz w:val="24"/>
          <w:szCs w:val="24"/>
        </w:rPr>
        <w:t>2</w:t>
      </w:r>
      <w:r w:rsidR="00443D04">
        <w:rPr>
          <w:rFonts w:ascii="Arial" w:hAnsi="Arial" w:cs="Arial"/>
          <w:sz w:val="24"/>
          <w:szCs w:val="24"/>
        </w:rPr>
        <w:t>0</w:t>
      </w:r>
      <w:r>
        <w:rPr>
          <w:rFonts w:ascii="Arial" w:hAnsi="Arial" w:cs="Arial"/>
          <w:sz w:val="24"/>
          <w:szCs w:val="24"/>
        </w:rPr>
        <w:t xml:space="preserve"> complaints were received. </w:t>
      </w:r>
      <w:r w:rsidR="00274F62">
        <w:rPr>
          <w:rFonts w:ascii="Arial" w:hAnsi="Arial" w:cs="Arial"/>
          <w:sz w:val="24"/>
          <w:szCs w:val="24"/>
        </w:rPr>
        <w:t xml:space="preserve">This is an increase of </w:t>
      </w:r>
      <w:r w:rsidR="00443D04">
        <w:rPr>
          <w:rFonts w:ascii="Arial" w:hAnsi="Arial" w:cs="Arial"/>
          <w:sz w:val="24"/>
          <w:szCs w:val="24"/>
        </w:rPr>
        <w:t>2</w:t>
      </w:r>
      <w:r w:rsidR="00274F62">
        <w:rPr>
          <w:rFonts w:ascii="Arial" w:hAnsi="Arial" w:cs="Arial"/>
          <w:sz w:val="24"/>
          <w:szCs w:val="24"/>
        </w:rPr>
        <w:t xml:space="preserve"> complaints from the previous period. </w:t>
      </w:r>
      <w:r w:rsidR="00206EBA">
        <w:rPr>
          <w:rFonts w:ascii="Arial" w:hAnsi="Arial" w:cs="Arial"/>
          <w:sz w:val="24"/>
          <w:szCs w:val="24"/>
        </w:rPr>
        <w:t>GHA did not refuse any</w:t>
      </w:r>
      <w:r w:rsidR="00015143">
        <w:rPr>
          <w:rFonts w:ascii="Arial" w:hAnsi="Arial" w:cs="Arial"/>
          <w:sz w:val="24"/>
          <w:szCs w:val="24"/>
        </w:rPr>
        <w:t xml:space="preserve"> complaints</w:t>
      </w:r>
      <w:r w:rsidR="0027295A">
        <w:rPr>
          <w:rFonts w:ascii="Arial" w:hAnsi="Arial" w:cs="Arial"/>
          <w:sz w:val="24"/>
          <w:szCs w:val="24"/>
        </w:rPr>
        <w:t xml:space="preserve"> received during this period</w:t>
      </w:r>
      <w:r w:rsidR="00015143">
        <w:rPr>
          <w:rFonts w:ascii="Arial" w:hAnsi="Arial" w:cs="Arial"/>
          <w:sz w:val="24"/>
          <w:szCs w:val="24"/>
        </w:rPr>
        <w:t>.</w:t>
      </w:r>
      <w:r w:rsidR="00865534">
        <w:rPr>
          <w:rFonts w:ascii="Arial" w:hAnsi="Arial" w:cs="Arial"/>
          <w:sz w:val="24"/>
          <w:szCs w:val="24"/>
        </w:rPr>
        <w:t xml:space="preserve"> </w:t>
      </w:r>
      <w:r w:rsidR="00865534" w:rsidRPr="00865534">
        <w:rPr>
          <w:rFonts w:ascii="Arial" w:hAnsi="Arial" w:cs="Arial"/>
          <w:sz w:val="24"/>
          <w:szCs w:val="24"/>
        </w:rPr>
        <w:t>In Quarter 1 (Apr 23 – Jun 23)</w:t>
      </w:r>
      <w:r w:rsidR="00865534">
        <w:rPr>
          <w:rFonts w:ascii="Arial" w:hAnsi="Arial" w:cs="Arial"/>
          <w:sz w:val="24"/>
          <w:szCs w:val="24"/>
        </w:rPr>
        <w:t xml:space="preserve"> </w:t>
      </w:r>
      <w:r w:rsidR="00865534" w:rsidRPr="00865534">
        <w:rPr>
          <w:rFonts w:ascii="Arial" w:hAnsi="Arial" w:cs="Arial"/>
          <w:sz w:val="24"/>
          <w:szCs w:val="24"/>
        </w:rPr>
        <w:t>7 complaints were received</w:t>
      </w:r>
      <w:r w:rsidR="00865534">
        <w:rPr>
          <w:rFonts w:ascii="Arial" w:hAnsi="Arial" w:cs="Arial"/>
          <w:sz w:val="24"/>
          <w:szCs w:val="24"/>
        </w:rPr>
        <w:t>, i</w:t>
      </w:r>
      <w:r w:rsidR="00865534" w:rsidRPr="00865534">
        <w:rPr>
          <w:rFonts w:ascii="Arial" w:hAnsi="Arial" w:cs="Arial"/>
          <w:sz w:val="24"/>
          <w:szCs w:val="24"/>
        </w:rPr>
        <w:t xml:space="preserve">n Quarter 2 (Jul </w:t>
      </w:r>
      <w:r w:rsidR="00865534" w:rsidRPr="00865534">
        <w:rPr>
          <w:rFonts w:ascii="Arial" w:hAnsi="Arial" w:cs="Arial"/>
          <w:sz w:val="24"/>
          <w:szCs w:val="24"/>
        </w:rPr>
        <w:lastRenderedPageBreak/>
        <w:t xml:space="preserve">23 −Sep 23) </w:t>
      </w:r>
      <w:r w:rsidR="00865534" w:rsidRPr="00865534">
        <w:rPr>
          <w:rFonts w:ascii="Arial" w:hAnsi="Arial" w:cs="Arial"/>
          <w:sz w:val="24"/>
          <w:szCs w:val="24"/>
        </w:rPr>
        <w:tab/>
        <w:t>7 complaints were received</w:t>
      </w:r>
      <w:r w:rsidR="00865534">
        <w:rPr>
          <w:rFonts w:ascii="Arial" w:hAnsi="Arial" w:cs="Arial"/>
          <w:sz w:val="24"/>
          <w:szCs w:val="24"/>
        </w:rPr>
        <w:t>, i</w:t>
      </w:r>
      <w:r w:rsidR="00865534" w:rsidRPr="00865534">
        <w:rPr>
          <w:rFonts w:ascii="Arial" w:hAnsi="Arial" w:cs="Arial"/>
          <w:sz w:val="24"/>
          <w:szCs w:val="24"/>
        </w:rPr>
        <w:t>n Quarter 3 (Oct 23 – Dec 23) 1 complaint was received</w:t>
      </w:r>
      <w:r w:rsidR="00865534">
        <w:rPr>
          <w:rFonts w:ascii="Arial" w:hAnsi="Arial" w:cs="Arial"/>
          <w:sz w:val="24"/>
          <w:szCs w:val="24"/>
        </w:rPr>
        <w:t xml:space="preserve"> and i</w:t>
      </w:r>
      <w:r w:rsidR="00865534" w:rsidRPr="00865534">
        <w:rPr>
          <w:rFonts w:ascii="Arial" w:hAnsi="Arial" w:cs="Arial"/>
          <w:sz w:val="24"/>
          <w:szCs w:val="24"/>
        </w:rPr>
        <w:t>n Quarter 4 (Jan 24 − Mar 24)</w:t>
      </w:r>
      <w:r w:rsidR="00865534">
        <w:rPr>
          <w:rFonts w:ascii="Arial" w:hAnsi="Arial" w:cs="Arial"/>
          <w:sz w:val="24"/>
          <w:szCs w:val="24"/>
        </w:rPr>
        <w:t xml:space="preserve"> </w:t>
      </w:r>
      <w:r w:rsidR="00865534" w:rsidRPr="00865534">
        <w:rPr>
          <w:rFonts w:ascii="Arial" w:hAnsi="Arial" w:cs="Arial"/>
          <w:sz w:val="24"/>
          <w:szCs w:val="24"/>
        </w:rPr>
        <w:t>5 complaints were received.</w:t>
      </w:r>
    </w:p>
    <w:p w14:paraId="7243AC7D" w14:textId="0AA208EF" w:rsidR="00113AFF" w:rsidRDefault="00113AFF" w:rsidP="00D44833">
      <w:pPr>
        <w:spacing w:after="0" w:line="360" w:lineRule="auto"/>
        <w:rPr>
          <w:rFonts w:ascii="Arial" w:hAnsi="Arial" w:cs="Arial"/>
          <w:sz w:val="24"/>
          <w:szCs w:val="24"/>
        </w:rPr>
      </w:pPr>
    </w:p>
    <w:tbl>
      <w:tblPr>
        <w:tblStyle w:val="TableGrid"/>
        <w:tblW w:w="0" w:type="auto"/>
        <w:tblInd w:w="1838" w:type="dxa"/>
        <w:tblLook w:val="04A0" w:firstRow="1" w:lastRow="0" w:firstColumn="1" w:lastColumn="0" w:noHBand="0" w:noVBand="1"/>
      </w:tblPr>
      <w:tblGrid>
        <w:gridCol w:w="2807"/>
        <w:gridCol w:w="2693"/>
      </w:tblGrid>
      <w:tr w:rsidR="00113AFF" w14:paraId="5C0C88C1" w14:textId="77777777" w:rsidTr="00865534">
        <w:tc>
          <w:tcPr>
            <w:tcW w:w="2807" w:type="dxa"/>
            <w:shd w:val="clear" w:color="auto" w:fill="4C94D8" w:themeFill="text2" w:themeFillTint="80"/>
          </w:tcPr>
          <w:p w14:paraId="4C2A4C0B" w14:textId="77777777" w:rsidR="00865534" w:rsidRDefault="00113AFF" w:rsidP="00865534">
            <w:pPr>
              <w:spacing w:line="360" w:lineRule="auto"/>
              <w:ind w:left="177"/>
              <w:jc w:val="center"/>
              <w:rPr>
                <w:rFonts w:ascii="Arial" w:hAnsi="Arial" w:cs="Arial"/>
                <w:color w:val="000000" w:themeColor="text1"/>
                <w:sz w:val="24"/>
                <w:szCs w:val="24"/>
              </w:rPr>
            </w:pPr>
            <w:r w:rsidRPr="00865534">
              <w:rPr>
                <w:rFonts w:ascii="Arial" w:hAnsi="Arial" w:cs="Arial"/>
                <w:color w:val="000000" w:themeColor="text1"/>
                <w:sz w:val="24"/>
                <w:szCs w:val="24"/>
              </w:rPr>
              <w:t xml:space="preserve">20 </w:t>
            </w:r>
          </w:p>
          <w:p w14:paraId="293D21E3" w14:textId="6F1BFE44" w:rsidR="00113AFF" w:rsidRDefault="00113AFF" w:rsidP="00865534">
            <w:pPr>
              <w:spacing w:line="360" w:lineRule="auto"/>
              <w:ind w:left="177"/>
              <w:jc w:val="center"/>
              <w:rPr>
                <w:rFonts w:ascii="Arial" w:hAnsi="Arial" w:cs="Arial"/>
                <w:sz w:val="24"/>
                <w:szCs w:val="24"/>
              </w:rPr>
            </w:pPr>
            <w:r w:rsidRPr="00865534">
              <w:rPr>
                <w:rFonts w:ascii="Arial" w:hAnsi="Arial" w:cs="Arial"/>
                <w:color w:val="000000" w:themeColor="text1"/>
                <w:sz w:val="24"/>
                <w:szCs w:val="24"/>
              </w:rPr>
              <w:t xml:space="preserve">Formal </w:t>
            </w:r>
            <w:r w:rsidR="00865534">
              <w:rPr>
                <w:rFonts w:ascii="Arial" w:hAnsi="Arial" w:cs="Arial"/>
                <w:color w:val="000000" w:themeColor="text1"/>
                <w:sz w:val="24"/>
                <w:szCs w:val="24"/>
              </w:rPr>
              <w:t>C</w:t>
            </w:r>
            <w:r w:rsidRPr="00865534">
              <w:rPr>
                <w:rFonts w:ascii="Arial" w:hAnsi="Arial" w:cs="Arial"/>
                <w:color w:val="000000" w:themeColor="text1"/>
                <w:sz w:val="24"/>
                <w:szCs w:val="24"/>
              </w:rPr>
              <w:t>omplaints received</w:t>
            </w:r>
            <w:r w:rsidR="00865534">
              <w:rPr>
                <w:rFonts w:ascii="Arial" w:hAnsi="Arial" w:cs="Arial"/>
                <w:color w:val="000000" w:themeColor="text1"/>
                <w:sz w:val="24"/>
                <w:szCs w:val="24"/>
              </w:rPr>
              <w:t>.</w:t>
            </w:r>
          </w:p>
        </w:tc>
        <w:tc>
          <w:tcPr>
            <w:tcW w:w="2693" w:type="dxa"/>
            <w:shd w:val="clear" w:color="auto" w:fill="92D050"/>
          </w:tcPr>
          <w:p w14:paraId="525A69E1" w14:textId="77777777" w:rsidR="00865534" w:rsidRDefault="00113AFF" w:rsidP="00E32AC8">
            <w:pPr>
              <w:spacing w:line="360" w:lineRule="auto"/>
              <w:jc w:val="center"/>
              <w:rPr>
                <w:rFonts w:ascii="Arial" w:hAnsi="Arial" w:cs="Arial"/>
                <w:sz w:val="24"/>
                <w:szCs w:val="24"/>
              </w:rPr>
            </w:pPr>
            <w:r>
              <w:rPr>
                <w:rFonts w:ascii="Arial" w:hAnsi="Arial" w:cs="Arial"/>
                <w:sz w:val="24"/>
                <w:szCs w:val="24"/>
              </w:rPr>
              <w:t xml:space="preserve">15 </w:t>
            </w:r>
          </w:p>
          <w:p w14:paraId="2949B94A" w14:textId="1FF67509" w:rsidR="00113AFF" w:rsidRDefault="00865534" w:rsidP="00E32AC8">
            <w:pPr>
              <w:spacing w:line="360" w:lineRule="auto"/>
              <w:jc w:val="center"/>
              <w:rPr>
                <w:rFonts w:ascii="Arial" w:hAnsi="Arial" w:cs="Arial"/>
                <w:sz w:val="24"/>
                <w:szCs w:val="24"/>
              </w:rPr>
            </w:pPr>
            <w:r>
              <w:rPr>
                <w:rFonts w:ascii="Arial" w:hAnsi="Arial" w:cs="Arial"/>
                <w:sz w:val="24"/>
                <w:szCs w:val="24"/>
              </w:rPr>
              <w:t>C</w:t>
            </w:r>
            <w:r w:rsidR="00113AFF">
              <w:rPr>
                <w:rFonts w:ascii="Arial" w:hAnsi="Arial" w:cs="Arial"/>
                <w:sz w:val="24"/>
                <w:szCs w:val="24"/>
              </w:rPr>
              <w:t>omplaints were upheld</w:t>
            </w:r>
            <w:r>
              <w:rPr>
                <w:rFonts w:ascii="Arial" w:hAnsi="Arial" w:cs="Arial"/>
                <w:sz w:val="24"/>
                <w:szCs w:val="24"/>
              </w:rPr>
              <w:t>.</w:t>
            </w:r>
            <w:r w:rsidR="00113AFF">
              <w:rPr>
                <w:rFonts w:ascii="Arial" w:hAnsi="Arial" w:cs="Arial"/>
                <w:sz w:val="24"/>
                <w:szCs w:val="24"/>
              </w:rPr>
              <w:t xml:space="preserve"> </w:t>
            </w:r>
          </w:p>
          <w:p w14:paraId="0C560BBA" w14:textId="77777777" w:rsidR="00113AFF" w:rsidRDefault="00113AFF" w:rsidP="00E32AC8">
            <w:pPr>
              <w:spacing w:line="360" w:lineRule="auto"/>
              <w:jc w:val="center"/>
              <w:rPr>
                <w:rFonts w:ascii="Arial" w:hAnsi="Arial" w:cs="Arial"/>
                <w:sz w:val="24"/>
                <w:szCs w:val="24"/>
              </w:rPr>
            </w:pPr>
          </w:p>
        </w:tc>
      </w:tr>
      <w:tr w:rsidR="00113AFF" w14:paraId="06F20CBE" w14:textId="77777777" w:rsidTr="00865534">
        <w:tc>
          <w:tcPr>
            <w:tcW w:w="2807" w:type="dxa"/>
            <w:shd w:val="clear" w:color="auto" w:fill="92D050"/>
          </w:tcPr>
          <w:p w14:paraId="5E5E9981" w14:textId="77777777" w:rsidR="00865534" w:rsidRDefault="00113AFF" w:rsidP="00E32AC8">
            <w:pPr>
              <w:spacing w:line="360" w:lineRule="auto"/>
              <w:jc w:val="center"/>
              <w:rPr>
                <w:rFonts w:ascii="Arial" w:hAnsi="Arial" w:cs="Arial"/>
                <w:sz w:val="24"/>
                <w:szCs w:val="24"/>
              </w:rPr>
            </w:pPr>
            <w:r>
              <w:rPr>
                <w:rFonts w:ascii="Arial" w:hAnsi="Arial" w:cs="Arial"/>
                <w:sz w:val="24"/>
                <w:szCs w:val="24"/>
              </w:rPr>
              <w:t xml:space="preserve">16 </w:t>
            </w:r>
          </w:p>
          <w:p w14:paraId="67E73811" w14:textId="6E33CCD7" w:rsidR="00113AFF" w:rsidRDefault="00113AFF" w:rsidP="00E32AC8">
            <w:pPr>
              <w:spacing w:line="360" w:lineRule="auto"/>
              <w:jc w:val="center"/>
              <w:rPr>
                <w:rFonts w:ascii="Arial" w:hAnsi="Arial" w:cs="Arial"/>
                <w:sz w:val="24"/>
                <w:szCs w:val="24"/>
              </w:rPr>
            </w:pPr>
            <w:r>
              <w:rPr>
                <w:rFonts w:ascii="Arial" w:hAnsi="Arial" w:cs="Arial"/>
                <w:sz w:val="24"/>
                <w:szCs w:val="24"/>
              </w:rPr>
              <w:t>Complaints were responded to on target</w:t>
            </w:r>
            <w:r w:rsidR="00865534">
              <w:rPr>
                <w:rFonts w:ascii="Arial" w:hAnsi="Arial" w:cs="Arial"/>
                <w:sz w:val="24"/>
                <w:szCs w:val="24"/>
              </w:rPr>
              <w:t>.</w:t>
            </w:r>
          </w:p>
        </w:tc>
        <w:tc>
          <w:tcPr>
            <w:tcW w:w="2693" w:type="dxa"/>
            <w:shd w:val="clear" w:color="auto" w:fill="4C94D8" w:themeFill="text2" w:themeFillTint="80"/>
          </w:tcPr>
          <w:p w14:paraId="28CF8FDD" w14:textId="77777777" w:rsidR="00865534" w:rsidRDefault="00113AFF" w:rsidP="00E32AC8">
            <w:pPr>
              <w:spacing w:line="360" w:lineRule="auto"/>
              <w:jc w:val="center"/>
              <w:rPr>
                <w:rFonts w:ascii="Arial" w:hAnsi="Arial" w:cs="Arial"/>
                <w:sz w:val="24"/>
                <w:szCs w:val="24"/>
              </w:rPr>
            </w:pPr>
            <w:r>
              <w:rPr>
                <w:rFonts w:ascii="Arial" w:hAnsi="Arial" w:cs="Arial"/>
                <w:sz w:val="24"/>
                <w:szCs w:val="24"/>
              </w:rPr>
              <w:t xml:space="preserve">4 </w:t>
            </w:r>
          </w:p>
          <w:p w14:paraId="2C5EC9DB" w14:textId="471C3227" w:rsidR="00113AFF" w:rsidRPr="001F6838" w:rsidRDefault="00865534" w:rsidP="00E32AC8">
            <w:pPr>
              <w:spacing w:line="360" w:lineRule="auto"/>
              <w:jc w:val="center"/>
              <w:rPr>
                <w:rFonts w:ascii="Arial" w:hAnsi="Arial" w:cs="Arial"/>
                <w:b/>
                <w:bCs/>
                <w:sz w:val="24"/>
                <w:szCs w:val="24"/>
              </w:rPr>
            </w:pPr>
            <w:r>
              <w:rPr>
                <w:rFonts w:ascii="Arial" w:hAnsi="Arial" w:cs="Arial"/>
                <w:sz w:val="24"/>
                <w:szCs w:val="24"/>
              </w:rPr>
              <w:t xml:space="preserve">Complaints </w:t>
            </w:r>
            <w:r w:rsidR="00113AFF">
              <w:rPr>
                <w:rFonts w:ascii="Arial" w:hAnsi="Arial" w:cs="Arial"/>
                <w:sz w:val="24"/>
                <w:szCs w:val="24"/>
              </w:rPr>
              <w:t>responded to just outside of target</w:t>
            </w:r>
            <w:r>
              <w:rPr>
                <w:rFonts w:ascii="Arial" w:hAnsi="Arial" w:cs="Arial"/>
                <w:sz w:val="24"/>
                <w:szCs w:val="24"/>
              </w:rPr>
              <w:t>.</w:t>
            </w:r>
          </w:p>
          <w:p w14:paraId="4B729CB1" w14:textId="77777777" w:rsidR="00113AFF" w:rsidRDefault="00113AFF" w:rsidP="00E32AC8">
            <w:pPr>
              <w:spacing w:line="360" w:lineRule="auto"/>
              <w:jc w:val="center"/>
              <w:rPr>
                <w:rFonts w:ascii="Arial" w:hAnsi="Arial" w:cs="Arial"/>
                <w:sz w:val="24"/>
                <w:szCs w:val="24"/>
              </w:rPr>
            </w:pPr>
          </w:p>
        </w:tc>
      </w:tr>
      <w:tr w:rsidR="00113AFF" w14:paraId="5A596F0A" w14:textId="77777777" w:rsidTr="00865534">
        <w:tc>
          <w:tcPr>
            <w:tcW w:w="2807" w:type="dxa"/>
            <w:shd w:val="clear" w:color="auto" w:fill="4C94D8" w:themeFill="text2" w:themeFillTint="80"/>
          </w:tcPr>
          <w:p w14:paraId="2E2B298D" w14:textId="77777777" w:rsidR="00865534" w:rsidRDefault="00113AFF" w:rsidP="00E32AC8">
            <w:pPr>
              <w:spacing w:line="360" w:lineRule="auto"/>
              <w:jc w:val="center"/>
              <w:rPr>
                <w:rFonts w:ascii="Arial" w:hAnsi="Arial" w:cs="Arial"/>
                <w:sz w:val="24"/>
                <w:szCs w:val="24"/>
              </w:rPr>
            </w:pPr>
            <w:r>
              <w:rPr>
                <w:rFonts w:ascii="Arial" w:hAnsi="Arial" w:cs="Arial"/>
                <w:sz w:val="24"/>
                <w:szCs w:val="24"/>
              </w:rPr>
              <w:t xml:space="preserve">15 </w:t>
            </w:r>
          </w:p>
          <w:p w14:paraId="0EDF91B8" w14:textId="51977D17" w:rsidR="00113AFF" w:rsidRDefault="00865534" w:rsidP="00E32AC8">
            <w:pPr>
              <w:spacing w:line="360" w:lineRule="auto"/>
              <w:jc w:val="center"/>
              <w:rPr>
                <w:rFonts w:ascii="Arial" w:hAnsi="Arial" w:cs="Arial"/>
                <w:sz w:val="24"/>
                <w:szCs w:val="24"/>
              </w:rPr>
            </w:pPr>
            <w:r>
              <w:rPr>
                <w:rFonts w:ascii="Arial" w:hAnsi="Arial" w:cs="Arial"/>
                <w:sz w:val="24"/>
                <w:szCs w:val="24"/>
              </w:rPr>
              <w:t>C</w:t>
            </w:r>
            <w:r w:rsidR="00113AFF">
              <w:rPr>
                <w:rFonts w:ascii="Arial" w:hAnsi="Arial" w:cs="Arial"/>
                <w:sz w:val="24"/>
                <w:szCs w:val="24"/>
              </w:rPr>
              <w:t xml:space="preserve">omplaints resolved at </w:t>
            </w:r>
            <w:r>
              <w:rPr>
                <w:rFonts w:ascii="Arial" w:hAnsi="Arial" w:cs="Arial"/>
                <w:sz w:val="24"/>
                <w:szCs w:val="24"/>
              </w:rPr>
              <w:t>S</w:t>
            </w:r>
            <w:r w:rsidR="00113AFF">
              <w:rPr>
                <w:rFonts w:ascii="Arial" w:hAnsi="Arial" w:cs="Arial"/>
                <w:sz w:val="24"/>
                <w:szCs w:val="24"/>
              </w:rPr>
              <w:t>tage 1</w:t>
            </w:r>
          </w:p>
          <w:p w14:paraId="31E5F844" w14:textId="77777777" w:rsidR="00113AFF" w:rsidRDefault="00113AFF" w:rsidP="00E32AC8">
            <w:pPr>
              <w:spacing w:line="360" w:lineRule="auto"/>
              <w:jc w:val="center"/>
              <w:rPr>
                <w:rFonts w:ascii="Arial" w:hAnsi="Arial" w:cs="Arial"/>
                <w:sz w:val="24"/>
                <w:szCs w:val="24"/>
              </w:rPr>
            </w:pPr>
          </w:p>
        </w:tc>
        <w:tc>
          <w:tcPr>
            <w:tcW w:w="2693" w:type="dxa"/>
            <w:shd w:val="clear" w:color="auto" w:fill="92D050"/>
          </w:tcPr>
          <w:p w14:paraId="08E06A0B" w14:textId="77777777" w:rsidR="00865534" w:rsidRDefault="00113AFF" w:rsidP="00E32AC8">
            <w:pPr>
              <w:spacing w:line="360" w:lineRule="auto"/>
              <w:jc w:val="center"/>
              <w:rPr>
                <w:rFonts w:ascii="Arial" w:hAnsi="Arial" w:cs="Arial"/>
                <w:sz w:val="24"/>
                <w:szCs w:val="24"/>
              </w:rPr>
            </w:pPr>
            <w:r>
              <w:rPr>
                <w:rFonts w:ascii="Arial" w:hAnsi="Arial" w:cs="Arial"/>
                <w:sz w:val="24"/>
                <w:szCs w:val="24"/>
              </w:rPr>
              <w:t xml:space="preserve">5 </w:t>
            </w:r>
          </w:p>
          <w:p w14:paraId="5E7219ED" w14:textId="41E61D70" w:rsidR="00113AFF" w:rsidRDefault="00865534" w:rsidP="00E32AC8">
            <w:pPr>
              <w:spacing w:line="360" w:lineRule="auto"/>
              <w:jc w:val="center"/>
              <w:rPr>
                <w:rFonts w:ascii="Arial" w:hAnsi="Arial" w:cs="Arial"/>
                <w:sz w:val="24"/>
                <w:szCs w:val="24"/>
              </w:rPr>
            </w:pPr>
            <w:r>
              <w:rPr>
                <w:rFonts w:ascii="Arial" w:hAnsi="Arial" w:cs="Arial"/>
                <w:sz w:val="24"/>
                <w:szCs w:val="24"/>
              </w:rPr>
              <w:t>C</w:t>
            </w:r>
            <w:r w:rsidR="00113AFF">
              <w:rPr>
                <w:rFonts w:ascii="Arial" w:hAnsi="Arial" w:cs="Arial"/>
                <w:sz w:val="24"/>
                <w:szCs w:val="24"/>
              </w:rPr>
              <w:t>omplaints were escalated to Stage 2</w:t>
            </w:r>
          </w:p>
        </w:tc>
      </w:tr>
    </w:tbl>
    <w:p w14:paraId="5D7A389B" w14:textId="38716BDC" w:rsidR="00911D49" w:rsidRDefault="00911D49" w:rsidP="00D44833">
      <w:pPr>
        <w:spacing w:after="0" w:line="360" w:lineRule="auto"/>
        <w:rPr>
          <w:rFonts w:ascii="Arial" w:hAnsi="Arial" w:cs="Arial"/>
          <w:sz w:val="24"/>
          <w:szCs w:val="24"/>
        </w:rPr>
      </w:pPr>
    </w:p>
    <w:p w14:paraId="414E0595" w14:textId="1565CF6C" w:rsidR="003C7F87" w:rsidRPr="00D206A7" w:rsidRDefault="00A42C52" w:rsidP="00D44833">
      <w:pPr>
        <w:spacing w:after="0" w:line="360" w:lineRule="auto"/>
        <w:rPr>
          <w:rFonts w:ascii="Arial" w:hAnsi="Arial" w:cs="Arial"/>
          <w:b/>
          <w:bCs/>
          <w:sz w:val="24"/>
          <w:szCs w:val="24"/>
        </w:rPr>
      </w:pPr>
      <w:r w:rsidRPr="00D206A7">
        <w:rPr>
          <w:rFonts w:ascii="Arial" w:hAnsi="Arial" w:cs="Arial"/>
          <w:b/>
          <w:bCs/>
          <w:sz w:val="24"/>
          <w:szCs w:val="24"/>
        </w:rPr>
        <w:t>Trends</w:t>
      </w:r>
    </w:p>
    <w:p w14:paraId="4AD97EEC" w14:textId="3B3B85A7" w:rsidR="003C7F87" w:rsidRPr="00A42C52" w:rsidRDefault="00A42C52" w:rsidP="00D44833">
      <w:pPr>
        <w:spacing w:after="0" w:line="360" w:lineRule="auto"/>
        <w:rPr>
          <w:rFonts w:ascii="Arial" w:hAnsi="Arial" w:cs="Arial"/>
          <w:sz w:val="24"/>
          <w:szCs w:val="24"/>
        </w:rPr>
      </w:pPr>
      <w:r w:rsidRPr="00A42C52">
        <w:rPr>
          <w:rFonts w:ascii="Arial" w:hAnsi="Arial" w:cs="Arial"/>
          <w:sz w:val="24"/>
          <w:szCs w:val="24"/>
        </w:rPr>
        <w:t>Located on the one site</w:t>
      </w:r>
      <w:r>
        <w:rPr>
          <w:rFonts w:ascii="Arial" w:hAnsi="Arial" w:cs="Arial"/>
          <w:sz w:val="24"/>
          <w:szCs w:val="24"/>
        </w:rPr>
        <w:t xml:space="preserve">, servicing older </w:t>
      </w:r>
      <w:r w:rsidR="007A05BA">
        <w:rPr>
          <w:rFonts w:ascii="Arial" w:hAnsi="Arial" w:cs="Arial"/>
          <w:sz w:val="24"/>
          <w:szCs w:val="24"/>
        </w:rPr>
        <w:t>adults</w:t>
      </w:r>
      <w:r>
        <w:rPr>
          <w:rFonts w:ascii="Arial" w:hAnsi="Arial" w:cs="Arial"/>
          <w:sz w:val="24"/>
          <w:szCs w:val="24"/>
        </w:rPr>
        <w:t xml:space="preserve">, </w:t>
      </w:r>
      <w:r w:rsidR="00FD13DE">
        <w:rPr>
          <w:rFonts w:ascii="Arial" w:hAnsi="Arial" w:cs="Arial"/>
          <w:sz w:val="24"/>
          <w:szCs w:val="24"/>
        </w:rPr>
        <w:t>most</w:t>
      </w:r>
      <w:r>
        <w:rPr>
          <w:rFonts w:ascii="Arial" w:hAnsi="Arial" w:cs="Arial"/>
          <w:sz w:val="24"/>
          <w:szCs w:val="24"/>
        </w:rPr>
        <w:t xml:space="preserve"> complaints relate</w:t>
      </w:r>
      <w:r w:rsidR="00134236">
        <w:rPr>
          <w:rFonts w:ascii="Arial" w:hAnsi="Arial" w:cs="Arial"/>
          <w:sz w:val="24"/>
          <w:szCs w:val="24"/>
        </w:rPr>
        <w:t>d</w:t>
      </w:r>
      <w:r>
        <w:rPr>
          <w:rFonts w:ascii="Arial" w:hAnsi="Arial" w:cs="Arial"/>
          <w:sz w:val="24"/>
          <w:szCs w:val="24"/>
        </w:rPr>
        <w:t xml:space="preserve"> t</w:t>
      </w:r>
      <w:r w:rsidR="00065446">
        <w:rPr>
          <w:rFonts w:ascii="Arial" w:hAnsi="Arial" w:cs="Arial"/>
          <w:sz w:val="24"/>
          <w:szCs w:val="24"/>
        </w:rPr>
        <w:t>o</w:t>
      </w:r>
      <w:r>
        <w:rPr>
          <w:rFonts w:ascii="Arial" w:hAnsi="Arial" w:cs="Arial"/>
          <w:sz w:val="24"/>
          <w:szCs w:val="24"/>
        </w:rPr>
        <w:t xml:space="preserve"> </w:t>
      </w:r>
      <w:r w:rsidR="00BF2A9A">
        <w:rPr>
          <w:rFonts w:ascii="Arial" w:hAnsi="Arial" w:cs="Arial"/>
          <w:sz w:val="24"/>
          <w:szCs w:val="24"/>
        </w:rPr>
        <w:t>repairs and</w:t>
      </w:r>
      <w:r>
        <w:rPr>
          <w:rFonts w:ascii="Arial" w:hAnsi="Arial" w:cs="Arial"/>
          <w:sz w:val="24"/>
          <w:szCs w:val="24"/>
        </w:rPr>
        <w:t xml:space="preserve"> </w:t>
      </w:r>
      <w:r w:rsidR="00A93292">
        <w:rPr>
          <w:rFonts w:ascii="Arial" w:hAnsi="Arial" w:cs="Arial"/>
          <w:sz w:val="24"/>
          <w:szCs w:val="24"/>
        </w:rPr>
        <w:t>clarity of communications</w:t>
      </w:r>
      <w:r>
        <w:rPr>
          <w:rFonts w:ascii="Arial" w:hAnsi="Arial" w:cs="Arial"/>
          <w:sz w:val="24"/>
          <w:szCs w:val="24"/>
        </w:rPr>
        <w:t>.</w:t>
      </w:r>
      <w:r w:rsidRPr="00A42C52">
        <w:rPr>
          <w:rFonts w:ascii="Arial" w:hAnsi="Arial" w:cs="Arial"/>
          <w:sz w:val="24"/>
          <w:szCs w:val="24"/>
        </w:rPr>
        <w:t xml:space="preserve"> </w:t>
      </w:r>
      <w:r w:rsidR="007A05BA">
        <w:rPr>
          <w:rFonts w:ascii="Arial" w:hAnsi="Arial" w:cs="Arial"/>
          <w:sz w:val="24"/>
          <w:szCs w:val="24"/>
        </w:rPr>
        <w:t xml:space="preserve">The whole staff team work directly next to the residents on the one site. </w:t>
      </w:r>
      <w:r w:rsidR="00824C6D">
        <w:rPr>
          <w:rFonts w:ascii="Arial" w:hAnsi="Arial" w:cs="Arial"/>
          <w:sz w:val="24"/>
          <w:szCs w:val="24"/>
        </w:rPr>
        <w:t xml:space="preserve">The benefits of </w:t>
      </w:r>
      <w:r w:rsidR="00B209E3">
        <w:rPr>
          <w:rFonts w:ascii="Arial" w:hAnsi="Arial" w:cs="Arial"/>
          <w:sz w:val="24"/>
          <w:szCs w:val="24"/>
        </w:rPr>
        <w:t>working</w:t>
      </w:r>
      <w:r w:rsidR="00824C6D">
        <w:rPr>
          <w:rFonts w:ascii="Arial" w:hAnsi="Arial" w:cs="Arial"/>
          <w:sz w:val="24"/>
          <w:szCs w:val="24"/>
        </w:rPr>
        <w:t xml:space="preserve"> close</w:t>
      </w:r>
      <w:r w:rsidR="00264D60">
        <w:rPr>
          <w:rFonts w:ascii="Arial" w:hAnsi="Arial" w:cs="Arial"/>
          <w:sz w:val="24"/>
          <w:szCs w:val="24"/>
        </w:rPr>
        <w:t xml:space="preserve"> by</w:t>
      </w:r>
      <w:r w:rsidR="00824C6D">
        <w:rPr>
          <w:rFonts w:ascii="Arial" w:hAnsi="Arial" w:cs="Arial"/>
          <w:sz w:val="24"/>
          <w:szCs w:val="24"/>
        </w:rPr>
        <w:t xml:space="preserve"> </w:t>
      </w:r>
      <w:r w:rsidR="00B209E3">
        <w:rPr>
          <w:rFonts w:ascii="Arial" w:hAnsi="Arial" w:cs="Arial"/>
          <w:sz w:val="24"/>
          <w:szCs w:val="24"/>
        </w:rPr>
        <w:t xml:space="preserve">to our residents </w:t>
      </w:r>
      <w:r w:rsidR="00824C6D">
        <w:rPr>
          <w:rFonts w:ascii="Arial" w:hAnsi="Arial" w:cs="Arial"/>
          <w:sz w:val="24"/>
          <w:szCs w:val="24"/>
        </w:rPr>
        <w:t xml:space="preserve">is that issues can be identified and quickly </w:t>
      </w:r>
      <w:r w:rsidR="00D9002E">
        <w:rPr>
          <w:rFonts w:ascii="Arial" w:hAnsi="Arial" w:cs="Arial"/>
          <w:sz w:val="24"/>
          <w:szCs w:val="24"/>
        </w:rPr>
        <w:t>addressed,</w:t>
      </w:r>
      <w:r w:rsidR="00B209E3">
        <w:rPr>
          <w:rFonts w:ascii="Arial" w:hAnsi="Arial" w:cs="Arial"/>
          <w:sz w:val="24"/>
          <w:szCs w:val="24"/>
        </w:rPr>
        <w:t xml:space="preserve"> and the resident voice is </w:t>
      </w:r>
      <w:r w:rsidR="00D9002E">
        <w:rPr>
          <w:rFonts w:ascii="Arial" w:hAnsi="Arial" w:cs="Arial"/>
          <w:sz w:val="24"/>
          <w:szCs w:val="24"/>
        </w:rPr>
        <w:t>heard,</w:t>
      </w:r>
      <w:r w:rsidR="00B209E3">
        <w:rPr>
          <w:rFonts w:ascii="Arial" w:hAnsi="Arial" w:cs="Arial"/>
          <w:sz w:val="24"/>
          <w:szCs w:val="24"/>
        </w:rPr>
        <w:t xml:space="preserve"> and action taken can be seen</w:t>
      </w:r>
      <w:r w:rsidR="00824C6D">
        <w:rPr>
          <w:rFonts w:ascii="Arial" w:hAnsi="Arial" w:cs="Arial"/>
          <w:sz w:val="24"/>
          <w:szCs w:val="24"/>
        </w:rPr>
        <w:t>.</w:t>
      </w:r>
    </w:p>
    <w:p w14:paraId="53E1AF9C" w14:textId="77777777" w:rsidR="00A42C52" w:rsidRDefault="00A42C52" w:rsidP="00D44833">
      <w:pPr>
        <w:spacing w:after="0" w:line="360" w:lineRule="auto"/>
        <w:rPr>
          <w:rFonts w:ascii="Arial" w:hAnsi="Arial" w:cs="Arial"/>
          <w:sz w:val="24"/>
          <w:szCs w:val="24"/>
          <w:u w:val="single"/>
        </w:rPr>
      </w:pPr>
    </w:p>
    <w:p w14:paraId="47890A68" w14:textId="73C6E078" w:rsidR="00AF291D" w:rsidRPr="002E5BAC" w:rsidRDefault="00D44833" w:rsidP="002E5BAC">
      <w:pPr>
        <w:spacing w:after="0" w:line="360" w:lineRule="auto"/>
        <w:rPr>
          <w:rFonts w:ascii="Arial" w:hAnsi="Arial" w:cs="Arial"/>
          <w:b/>
          <w:bCs/>
          <w:sz w:val="24"/>
          <w:szCs w:val="24"/>
        </w:rPr>
      </w:pPr>
      <w:r w:rsidRPr="002E5BAC">
        <w:rPr>
          <w:rFonts w:ascii="Arial" w:hAnsi="Arial" w:cs="Arial"/>
          <w:b/>
          <w:bCs/>
          <w:sz w:val="24"/>
          <w:szCs w:val="24"/>
        </w:rPr>
        <w:t>Complaint Handling</w:t>
      </w:r>
    </w:p>
    <w:p w14:paraId="351D5B36" w14:textId="4EC3D332" w:rsidR="00186A3F" w:rsidRPr="006A0FC9" w:rsidRDefault="00186A3F" w:rsidP="00D44833">
      <w:pPr>
        <w:spacing w:after="0" w:line="360" w:lineRule="auto"/>
        <w:rPr>
          <w:rFonts w:ascii="Arial" w:hAnsi="Arial" w:cs="Arial"/>
          <w:color w:val="FF0000"/>
          <w:sz w:val="24"/>
          <w:szCs w:val="24"/>
        </w:rPr>
      </w:pPr>
      <w:r w:rsidRPr="00A16937">
        <w:rPr>
          <w:rFonts w:ascii="Arial" w:hAnsi="Arial" w:cs="Arial"/>
          <w:sz w:val="24"/>
          <w:szCs w:val="24"/>
        </w:rPr>
        <w:t xml:space="preserve">GHA </w:t>
      </w:r>
      <w:r w:rsidR="00CB2BAA" w:rsidRPr="00A16937">
        <w:rPr>
          <w:rFonts w:ascii="Arial" w:hAnsi="Arial" w:cs="Arial"/>
          <w:sz w:val="24"/>
          <w:szCs w:val="24"/>
        </w:rPr>
        <w:t xml:space="preserve">responded to all complaints received. </w:t>
      </w:r>
      <w:r w:rsidR="00A16937" w:rsidRPr="00A16937">
        <w:rPr>
          <w:rFonts w:ascii="Arial" w:hAnsi="Arial" w:cs="Arial"/>
          <w:sz w:val="24"/>
          <w:szCs w:val="24"/>
        </w:rPr>
        <w:t>We have processes in place to track and monitor complaints</w:t>
      </w:r>
      <w:r w:rsidR="00443D04">
        <w:rPr>
          <w:rFonts w:ascii="Arial" w:hAnsi="Arial" w:cs="Arial"/>
          <w:sz w:val="24"/>
          <w:szCs w:val="24"/>
        </w:rPr>
        <w:t xml:space="preserve"> and have adopted suggestions by our Internal Audit to ensure the</w:t>
      </w:r>
      <w:r w:rsidR="002F4303">
        <w:rPr>
          <w:rFonts w:ascii="Arial" w:hAnsi="Arial" w:cs="Arial"/>
          <w:sz w:val="24"/>
          <w:szCs w:val="24"/>
        </w:rPr>
        <w:t>y</w:t>
      </w:r>
      <w:r w:rsidR="00443D04">
        <w:rPr>
          <w:rFonts w:ascii="Arial" w:hAnsi="Arial" w:cs="Arial"/>
          <w:sz w:val="24"/>
          <w:szCs w:val="24"/>
        </w:rPr>
        <w:t xml:space="preserve"> </w:t>
      </w:r>
      <w:r w:rsidR="00A16937" w:rsidRPr="00443D04">
        <w:rPr>
          <w:rFonts w:ascii="Arial" w:hAnsi="Arial" w:cs="Arial"/>
          <w:sz w:val="24"/>
          <w:szCs w:val="24"/>
        </w:rPr>
        <w:t xml:space="preserve">can be relied upon to provide accurate and complete information relating to the progress of each complaint received by the Association. </w:t>
      </w:r>
      <w:r w:rsidR="002F4303">
        <w:rPr>
          <w:rFonts w:ascii="Arial" w:hAnsi="Arial" w:cs="Arial"/>
          <w:sz w:val="24"/>
          <w:szCs w:val="24"/>
        </w:rPr>
        <w:t xml:space="preserve">Our recent Resident Satisfaction Survey evidenced 62% of our residents are content with how complaints are handling. We strive to improve this satisfaction measure and feel </w:t>
      </w:r>
      <w:r w:rsidR="007F134E">
        <w:rPr>
          <w:rFonts w:ascii="Arial" w:hAnsi="Arial" w:cs="Arial"/>
          <w:sz w:val="24"/>
          <w:szCs w:val="24"/>
        </w:rPr>
        <w:t>that the newly established administration team will contribute well to this.</w:t>
      </w:r>
    </w:p>
    <w:p w14:paraId="4C421AEA" w14:textId="77777777" w:rsidR="00186A3F" w:rsidRDefault="00186A3F" w:rsidP="00D44833">
      <w:pPr>
        <w:spacing w:after="0" w:line="360" w:lineRule="auto"/>
        <w:rPr>
          <w:rFonts w:ascii="Arial" w:hAnsi="Arial" w:cs="Arial"/>
          <w:sz w:val="24"/>
          <w:szCs w:val="24"/>
        </w:rPr>
      </w:pPr>
    </w:p>
    <w:p w14:paraId="786DCBF1" w14:textId="195EBAA8" w:rsidR="00AF291D" w:rsidRPr="002E5BAC" w:rsidRDefault="00AF291D" w:rsidP="002E5BAC">
      <w:pPr>
        <w:spacing w:after="0" w:line="360" w:lineRule="auto"/>
        <w:rPr>
          <w:rFonts w:ascii="Arial" w:hAnsi="Arial" w:cs="Arial"/>
          <w:b/>
          <w:bCs/>
          <w:sz w:val="24"/>
          <w:szCs w:val="24"/>
        </w:rPr>
      </w:pPr>
      <w:r w:rsidRPr="002E5BAC">
        <w:rPr>
          <w:rFonts w:ascii="Arial" w:hAnsi="Arial" w:cs="Arial"/>
          <w:b/>
          <w:bCs/>
          <w:sz w:val="24"/>
          <w:szCs w:val="24"/>
        </w:rPr>
        <w:lastRenderedPageBreak/>
        <w:t xml:space="preserve">Learning and </w:t>
      </w:r>
      <w:r w:rsidR="007D57DA">
        <w:rPr>
          <w:rFonts w:ascii="Arial" w:hAnsi="Arial" w:cs="Arial"/>
          <w:b/>
          <w:bCs/>
          <w:sz w:val="24"/>
          <w:szCs w:val="24"/>
        </w:rPr>
        <w:t xml:space="preserve">Service </w:t>
      </w:r>
      <w:r w:rsidRPr="002E5BAC">
        <w:rPr>
          <w:rFonts w:ascii="Arial" w:hAnsi="Arial" w:cs="Arial"/>
          <w:b/>
          <w:bCs/>
          <w:sz w:val="24"/>
          <w:szCs w:val="24"/>
        </w:rPr>
        <w:t xml:space="preserve">Improvement </w:t>
      </w:r>
    </w:p>
    <w:p w14:paraId="3310199B" w14:textId="7A013503" w:rsidR="00C70043" w:rsidRDefault="00C70043" w:rsidP="00D44833">
      <w:pPr>
        <w:spacing w:after="0" w:line="360" w:lineRule="auto"/>
        <w:rPr>
          <w:rFonts w:ascii="Arial" w:hAnsi="Arial" w:cs="Arial"/>
          <w:color w:val="FF0000"/>
          <w:sz w:val="24"/>
          <w:szCs w:val="24"/>
        </w:rPr>
      </w:pPr>
      <w:r>
        <w:rPr>
          <w:rFonts w:ascii="Arial" w:hAnsi="Arial" w:cs="Arial"/>
          <w:sz w:val="24"/>
          <w:szCs w:val="24"/>
        </w:rPr>
        <w:t xml:space="preserve">With </w:t>
      </w:r>
      <w:r w:rsidR="00443D04">
        <w:rPr>
          <w:rFonts w:ascii="Arial" w:hAnsi="Arial" w:cs="Arial"/>
          <w:sz w:val="24"/>
          <w:szCs w:val="24"/>
        </w:rPr>
        <w:t xml:space="preserve">the majority of the Administration Team being new to the Association GHA continues to </w:t>
      </w:r>
      <w:r>
        <w:rPr>
          <w:rFonts w:ascii="Arial" w:hAnsi="Arial" w:cs="Arial"/>
          <w:sz w:val="24"/>
          <w:szCs w:val="24"/>
        </w:rPr>
        <w:t xml:space="preserve">ensure </w:t>
      </w:r>
      <w:r w:rsidR="0027295A">
        <w:rPr>
          <w:rFonts w:ascii="Arial" w:hAnsi="Arial" w:cs="Arial"/>
          <w:sz w:val="24"/>
          <w:szCs w:val="24"/>
        </w:rPr>
        <w:t xml:space="preserve">staff are </w:t>
      </w:r>
      <w:r w:rsidR="00443D04">
        <w:rPr>
          <w:rFonts w:ascii="Arial" w:hAnsi="Arial" w:cs="Arial"/>
          <w:sz w:val="24"/>
          <w:szCs w:val="24"/>
        </w:rPr>
        <w:t xml:space="preserve">aware of the Complaints Code and its policy and procedures. </w:t>
      </w:r>
      <w:r w:rsidR="00386261">
        <w:rPr>
          <w:rFonts w:ascii="Arial" w:hAnsi="Arial" w:cs="Arial"/>
          <w:sz w:val="24"/>
          <w:szCs w:val="24"/>
        </w:rPr>
        <w:t>We have complaints as a regular agenda item in our team meetings so that we can discuss the complaints and look collectively at what we need to do to improve our complaint handling process and our services.</w:t>
      </w:r>
    </w:p>
    <w:p w14:paraId="2B59EA2A" w14:textId="77777777" w:rsidR="00AB7A2F" w:rsidRDefault="00AB7A2F" w:rsidP="00D44833">
      <w:pPr>
        <w:spacing w:after="0" w:line="360" w:lineRule="auto"/>
        <w:rPr>
          <w:rFonts w:ascii="Arial" w:hAnsi="Arial" w:cs="Arial"/>
          <w:color w:val="FF0000"/>
          <w:sz w:val="24"/>
          <w:szCs w:val="24"/>
        </w:rPr>
      </w:pPr>
    </w:p>
    <w:p w14:paraId="35030D3E" w14:textId="2B8F3A4A" w:rsidR="00230BB4" w:rsidRDefault="002F4303" w:rsidP="00D44833">
      <w:pPr>
        <w:spacing w:after="0" w:line="360" w:lineRule="auto"/>
        <w:rPr>
          <w:rFonts w:ascii="Arial" w:hAnsi="Arial" w:cs="Arial"/>
          <w:sz w:val="24"/>
          <w:szCs w:val="24"/>
        </w:rPr>
      </w:pPr>
      <w:r w:rsidRPr="00386261">
        <w:rPr>
          <w:rFonts w:ascii="Arial" w:hAnsi="Arial" w:cs="Arial"/>
          <w:sz w:val="24"/>
          <w:szCs w:val="24"/>
        </w:rPr>
        <w:t>W</w:t>
      </w:r>
      <w:r w:rsidR="00AB7A2F" w:rsidRPr="00386261">
        <w:rPr>
          <w:rFonts w:ascii="Arial" w:hAnsi="Arial" w:cs="Arial"/>
          <w:sz w:val="24"/>
          <w:szCs w:val="24"/>
        </w:rPr>
        <w:t xml:space="preserve">hen things go wrong </w:t>
      </w:r>
      <w:r w:rsidR="00230BB4" w:rsidRPr="00386261">
        <w:rPr>
          <w:rFonts w:ascii="Arial" w:hAnsi="Arial" w:cs="Arial"/>
          <w:sz w:val="24"/>
          <w:szCs w:val="24"/>
        </w:rPr>
        <w:t xml:space="preserve">the </w:t>
      </w:r>
      <w:r w:rsidR="00230BB4" w:rsidRPr="00230BB4">
        <w:rPr>
          <w:rFonts w:ascii="Arial" w:hAnsi="Arial" w:cs="Arial"/>
          <w:sz w:val="24"/>
          <w:szCs w:val="24"/>
        </w:rPr>
        <w:t xml:space="preserve">staff team </w:t>
      </w:r>
      <w:r w:rsidR="00230BB4">
        <w:rPr>
          <w:rFonts w:ascii="Arial" w:hAnsi="Arial" w:cs="Arial"/>
          <w:sz w:val="24"/>
          <w:szCs w:val="24"/>
        </w:rPr>
        <w:t xml:space="preserve">are reminded of the protocols in place and </w:t>
      </w:r>
      <w:r w:rsidR="00FD664A">
        <w:rPr>
          <w:rFonts w:ascii="Arial" w:hAnsi="Arial" w:cs="Arial"/>
          <w:sz w:val="24"/>
          <w:szCs w:val="24"/>
        </w:rPr>
        <w:t xml:space="preserve">procedures that should have been followed. </w:t>
      </w:r>
      <w:r w:rsidR="00B56F6D">
        <w:rPr>
          <w:rFonts w:ascii="Arial" w:hAnsi="Arial" w:cs="Arial"/>
          <w:sz w:val="24"/>
          <w:szCs w:val="24"/>
        </w:rPr>
        <w:t xml:space="preserve">Guidance </w:t>
      </w:r>
      <w:r w:rsidR="00FD664A">
        <w:rPr>
          <w:rFonts w:ascii="Arial" w:hAnsi="Arial" w:cs="Arial"/>
          <w:sz w:val="24"/>
          <w:szCs w:val="24"/>
        </w:rPr>
        <w:t>ha</w:t>
      </w:r>
      <w:r w:rsidR="00B56F6D">
        <w:rPr>
          <w:rFonts w:ascii="Arial" w:hAnsi="Arial" w:cs="Arial"/>
          <w:sz w:val="24"/>
          <w:szCs w:val="24"/>
        </w:rPr>
        <w:t>s</w:t>
      </w:r>
      <w:r w:rsidR="00FD664A">
        <w:rPr>
          <w:rFonts w:ascii="Arial" w:hAnsi="Arial" w:cs="Arial"/>
          <w:sz w:val="24"/>
          <w:szCs w:val="24"/>
        </w:rPr>
        <w:t xml:space="preserve"> been given </w:t>
      </w:r>
      <w:r w:rsidR="00E47974">
        <w:rPr>
          <w:rFonts w:ascii="Arial" w:hAnsi="Arial" w:cs="Arial"/>
          <w:sz w:val="24"/>
          <w:szCs w:val="24"/>
        </w:rPr>
        <w:t xml:space="preserve">to all staff on ensuring </w:t>
      </w:r>
      <w:r w:rsidR="007F006A">
        <w:rPr>
          <w:rFonts w:ascii="Arial" w:hAnsi="Arial" w:cs="Arial"/>
          <w:sz w:val="24"/>
          <w:szCs w:val="24"/>
        </w:rPr>
        <w:t xml:space="preserve">clear and concise information is </w:t>
      </w:r>
      <w:r w:rsidR="00061CAE">
        <w:rPr>
          <w:rFonts w:ascii="Arial" w:hAnsi="Arial" w:cs="Arial"/>
          <w:sz w:val="24"/>
          <w:szCs w:val="24"/>
        </w:rPr>
        <w:t>always offered to residents</w:t>
      </w:r>
      <w:r w:rsidR="008A70FC">
        <w:rPr>
          <w:rFonts w:ascii="Arial" w:hAnsi="Arial" w:cs="Arial"/>
          <w:sz w:val="24"/>
          <w:szCs w:val="24"/>
        </w:rPr>
        <w:t xml:space="preserve"> and administration </w:t>
      </w:r>
      <w:r w:rsidR="002D578D">
        <w:rPr>
          <w:rFonts w:ascii="Arial" w:hAnsi="Arial" w:cs="Arial"/>
          <w:sz w:val="24"/>
          <w:szCs w:val="24"/>
        </w:rPr>
        <w:t xml:space="preserve">systems have been improved to </w:t>
      </w:r>
      <w:r w:rsidR="00FE7EA4">
        <w:rPr>
          <w:rFonts w:ascii="Arial" w:hAnsi="Arial" w:cs="Arial"/>
          <w:sz w:val="24"/>
          <w:szCs w:val="24"/>
        </w:rPr>
        <w:t>support this</w:t>
      </w:r>
      <w:r w:rsidR="003E7A58">
        <w:rPr>
          <w:rFonts w:ascii="Arial" w:hAnsi="Arial" w:cs="Arial"/>
          <w:sz w:val="24"/>
          <w:szCs w:val="24"/>
        </w:rPr>
        <w:t>.</w:t>
      </w:r>
      <w:r w:rsidR="002D578D">
        <w:rPr>
          <w:rFonts w:ascii="Arial" w:hAnsi="Arial" w:cs="Arial"/>
          <w:sz w:val="24"/>
          <w:szCs w:val="24"/>
        </w:rPr>
        <w:t xml:space="preserve"> </w:t>
      </w:r>
    </w:p>
    <w:p w14:paraId="23EE8F71" w14:textId="77777777" w:rsidR="001A6445" w:rsidRDefault="001A6445" w:rsidP="00D44833">
      <w:pPr>
        <w:spacing w:after="0" w:line="360" w:lineRule="auto"/>
        <w:rPr>
          <w:rFonts w:ascii="Arial" w:hAnsi="Arial" w:cs="Arial"/>
          <w:sz w:val="24"/>
          <w:szCs w:val="24"/>
        </w:rPr>
      </w:pPr>
    </w:p>
    <w:p w14:paraId="6589B14B" w14:textId="3CF41C58" w:rsidR="001A6445" w:rsidRPr="003E6728" w:rsidRDefault="001A6445" w:rsidP="00D44833">
      <w:pPr>
        <w:spacing w:after="0" w:line="360" w:lineRule="auto"/>
        <w:rPr>
          <w:rFonts w:ascii="Arial" w:hAnsi="Arial" w:cs="Arial"/>
          <w:color w:val="FF0000"/>
          <w:sz w:val="24"/>
          <w:szCs w:val="24"/>
        </w:rPr>
      </w:pPr>
      <w:r>
        <w:rPr>
          <w:rFonts w:ascii="Arial" w:hAnsi="Arial" w:cs="Arial"/>
          <w:sz w:val="24"/>
          <w:szCs w:val="24"/>
        </w:rPr>
        <w:t>The administration team have undertaken complaint handling training</w:t>
      </w:r>
      <w:r w:rsidR="004E5798">
        <w:rPr>
          <w:rFonts w:ascii="Arial" w:hAnsi="Arial" w:cs="Arial"/>
          <w:sz w:val="24"/>
          <w:szCs w:val="24"/>
        </w:rPr>
        <w:t>.</w:t>
      </w:r>
    </w:p>
    <w:p w14:paraId="6958EF36" w14:textId="77777777" w:rsidR="00165E9F" w:rsidRDefault="00165E9F" w:rsidP="00D44833">
      <w:pPr>
        <w:spacing w:after="0" w:line="360" w:lineRule="auto"/>
        <w:rPr>
          <w:rFonts w:ascii="Arial" w:hAnsi="Arial" w:cs="Arial"/>
          <w:sz w:val="24"/>
          <w:szCs w:val="24"/>
        </w:rPr>
      </w:pPr>
    </w:p>
    <w:p w14:paraId="0F0EBE57" w14:textId="375ED9A8" w:rsidR="00F30D04" w:rsidRDefault="00CF09F5" w:rsidP="00D44833">
      <w:pPr>
        <w:spacing w:after="0" w:line="360" w:lineRule="auto"/>
        <w:rPr>
          <w:rFonts w:ascii="Arial" w:hAnsi="Arial" w:cs="Arial"/>
          <w:sz w:val="24"/>
          <w:szCs w:val="24"/>
        </w:rPr>
      </w:pPr>
      <w:r>
        <w:rPr>
          <w:rFonts w:ascii="Arial" w:hAnsi="Arial" w:cs="Arial"/>
          <w:sz w:val="24"/>
          <w:szCs w:val="24"/>
        </w:rPr>
        <w:t>Over the past year, work has been undertaken to improve the wa</w:t>
      </w:r>
      <w:r w:rsidR="00E23052">
        <w:rPr>
          <w:rFonts w:ascii="Arial" w:hAnsi="Arial" w:cs="Arial"/>
          <w:sz w:val="24"/>
          <w:szCs w:val="24"/>
        </w:rPr>
        <w:t>i</w:t>
      </w:r>
      <w:r>
        <w:rPr>
          <w:rFonts w:ascii="Arial" w:hAnsi="Arial" w:cs="Arial"/>
          <w:sz w:val="24"/>
          <w:szCs w:val="24"/>
        </w:rPr>
        <w:t xml:space="preserve">ting list </w:t>
      </w:r>
      <w:r w:rsidR="00F30D04">
        <w:rPr>
          <w:rFonts w:ascii="Arial" w:hAnsi="Arial" w:cs="Arial"/>
          <w:sz w:val="24"/>
          <w:szCs w:val="24"/>
        </w:rPr>
        <w:t xml:space="preserve">to ensure it is fit for purpose and those looking to move to GHA are </w:t>
      </w:r>
      <w:r w:rsidR="00661AEE">
        <w:rPr>
          <w:rFonts w:ascii="Arial" w:hAnsi="Arial" w:cs="Arial"/>
          <w:sz w:val="24"/>
          <w:szCs w:val="24"/>
        </w:rPr>
        <w:t>able</w:t>
      </w:r>
      <w:r w:rsidR="00F30D04">
        <w:rPr>
          <w:rFonts w:ascii="Arial" w:hAnsi="Arial" w:cs="Arial"/>
          <w:sz w:val="24"/>
          <w:szCs w:val="24"/>
        </w:rPr>
        <w:t xml:space="preserve"> to do so, whilst meeting the housing criteria.</w:t>
      </w:r>
      <w:r w:rsidR="00AB7A2F">
        <w:rPr>
          <w:rFonts w:ascii="Arial" w:hAnsi="Arial" w:cs="Arial"/>
          <w:sz w:val="24"/>
          <w:szCs w:val="24"/>
        </w:rPr>
        <w:t xml:space="preserve"> This has reduced the number of complaints received in previous years where applicants did not know where they were on the waiting list. </w:t>
      </w:r>
      <w:r w:rsidR="00CC09DB">
        <w:rPr>
          <w:rFonts w:ascii="Arial" w:hAnsi="Arial" w:cs="Arial"/>
          <w:sz w:val="24"/>
          <w:szCs w:val="24"/>
        </w:rPr>
        <w:t>We have reviewed and revised our Leaseholders welcome and sales pack and tak</w:t>
      </w:r>
      <w:r w:rsidR="00A35749">
        <w:rPr>
          <w:rFonts w:ascii="Arial" w:hAnsi="Arial" w:cs="Arial"/>
          <w:sz w:val="24"/>
          <w:szCs w:val="24"/>
        </w:rPr>
        <w:t>en</w:t>
      </w:r>
      <w:r w:rsidR="00CC09DB">
        <w:rPr>
          <w:rFonts w:ascii="Arial" w:hAnsi="Arial" w:cs="Arial"/>
          <w:sz w:val="24"/>
          <w:szCs w:val="24"/>
        </w:rPr>
        <w:t xml:space="preserve"> feedback from our leaseholders</w:t>
      </w:r>
      <w:r w:rsidR="008A3BEF">
        <w:rPr>
          <w:rFonts w:ascii="Arial" w:hAnsi="Arial" w:cs="Arial"/>
          <w:sz w:val="24"/>
          <w:szCs w:val="24"/>
        </w:rPr>
        <w:t xml:space="preserve"> to ensure it is fit for purpose.</w:t>
      </w:r>
    </w:p>
    <w:p w14:paraId="6FA7F568" w14:textId="6388B82F" w:rsidR="00FC1BFC" w:rsidRPr="00230BB4" w:rsidRDefault="00CF09F5" w:rsidP="00D44833">
      <w:pPr>
        <w:spacing w:after="0" w:line="360" w:lineRule="auto"/>
        <w:rPr>
          <w:rFonts w:ascii="Arial" w:hAnsi="Arial" w:cs="Arial"/>
          <w:sz w:val="24"/>
          <w:szCs w:val="24"/>
        </w:rPr>
      </w:pPr>
      <w:r>
        <w:rPr>
          <w:rFonts w:ascii="Arial" w:hAnsi="Arial" w:cs="Arial"/>
          <w:sz w:val="24"/>
          <w:szCs w:val="24"/>
        </w:rPr>
        <w:t xml:space="preserve"> </w:t>
      </w:r>
    </w:p>
    <w:p w14:paraId="4E469314" w14:textId="38D00C30" w:rsidR="00615C00" w:rsidRDefault="003E7A58" w:rsidP="00D44833">
      <w:pPr>
        <w:spacing w:after="0" w:line="360" w:lineRule="auto"/>
        <w:rPr>
          <w:rFonts w:ascii="Arial" w:hAnsi="Arial" w:cs="Arial"/>
          <w:sz w:val="24"/>
          <w:szCs w:val="24"/>
        </w:rPr>
      </w:pPr>
      <w:r>
        <w:rPr>
          <w:rFonts w:ascii="Arial" w:hAnsi="Arial" w:cs="Arial"/>
          <w:sz w:val="24"/>
          <w:szCs w:val="24"/>
        </w:rPr>
        <w:t xml:space="preserve">The resident </w:t>
      </w:r>
      <w:r w:rsidR="00615C00">
        <w:rPr>
          <w:rFonts w:ascii="Arial" w:hAnsi="Arial" w:cs="Arial"/>
          <w:sz w:val="24"/>
          <w:szCs w:val="24"/>
        </w:rPr>
        <w:t xml:space="preserve">newsletter </w:t>
      </w:r>
      <w:r>
        <w:rPr>
          <w:rFonts w:ascii="Arial" w:hAnsi="Arial" w:cs="Arial"/>
          <w:sz w:val="24"/>
          <w:szCs w:val="24"/>
        </w:rPr>
        <w:t xml:space="preserve">is </w:t>
      </w:r>
      <w:r w:rsidR="00061CAE">
        <w:rPr>
          <w:rFonts w:ascii="Arial" w:hAnsi="Arial" w:cs="Arial"/>
          <w:sz w:val="24"/>
          <w:szCs w:val="24"/>
        </w:rPr>
        <w:t>now</w:t>
      </w:r>
      <w:r>
        <w:rPr>
          <w:rFonts w:ascii="Arial" w:hAnsi="Arial" w:cs="Arial"/>
          <w:sz w:val="24"/>
          <w:szCs w:val="24"/>
        </w:rPr>
        <w:t xml:space="preserve"> used </w:t>
      </w:r>
      <w:r w:rsidR="00615C00">
        <w:rPr>
          <w:rFonts w:ascii="Arial" w:hAnsi="Arial" w:cs="Arial"/>
          <w:sz w:val="24"/>
          <w:szCs w:val="24"/>
        </w:rPr>
        <w:t xml:space="preserve">to notify residents of assistance </w:t>
      </w:r>
      <w:r>
        <w:rPr>
          <w:rFonts w:ascii="Arial" w:hAnsi="Arial" w:cs="Arial"/>
          <w:sz w:val="24"/>
          <w:szCs w:val="24"/>
        </w:rPr>
        <w:t xml:space="preserve">that is </w:t>
      </w:r>
      <w:r w:rsidR="00615C00">
        <w:rPr>
          <w:rFonts w:ascii="Arial" w:hAnsi="Arial" w:cs="Arial"/>
          <w:sz w:val="24"/>
          <w:szCs w:val="24"/>
        </w:rPr>
        <w:t>available</w:t>
      </w:r>
      <w:r w:rsidR="0060102D">
        <w:rPr>
          <w:rFonts w:ascii="Arial" w:hAnsi="Arial" w:cs="Arial"/>
          <w:sz w:val="24"/>
          <w:szCs w:val="24"/>
        </w:rPr>
        <w:t xml:space="preserve"> to them</w:t>
      </w:r>
      <w:r w:rsidR="00AB7A2F">
        <w:rPr>
          <w:rFonts w:ascii="Arial" w:hAnsi="Arial" w:cs="Arial"/>
          <w:sz w:val="24"/>
          <w:szCs w:val="24"/>
        </w:rPr>
        <w:t xml:space="preserve">, </w:t>
      </w:r>
      <w:r w:rsidR="0060102D">
        <w:rPr>
          <w:rFonts w:ascii="Arial" w:hAnsi="Arial" w:cs="Arial"/>
          <w:sz w:val="24"/>
          <w:szCs w:val="24"/>
        </w:rPr>
        <w:t>as some have been unaware of the help available</w:t>
      </w:r>
      <w:r w:rsidR="009323F2">
        <w:rPr>
          <w:rFonts w:ascii="Arial" w:hAnsi="Arial" w:cs="Arial"/>
          <w:sz w:val="24"/>
          <w:szCs w:val="24"/>
        </w:rPr>
        <w:t xml:space="preserve"> </w:t>
      </w:r>
      <w:r w:rsidR="00103D8E">
        <w:rPr>
          <w:rFonts w:ascii="Arial" w:hAnsi="Arial" w:cs="Arial"/>
          <w:sz w:val="24"/>
          <w:szCs w:val="24"/>
        </w:rPr>
        <w:t xml:space="preserve">when </w:t>
      </w:r>
      <w:r w:rsidR="009323F2">
        <w:rPr>
          <w:rFonts w:ascii="Arial" w:hAnsi="Arial" w:cs="Arial"/>
          <w:sz w:val="24"/>
          <w:szCs w:val="24"/>
        </w:rPr>
        <w:t xml:space="preserve">they contact the staff </w:t>
      </w:r>
      <w:r w:rsidR="00EB01F4">
        <w:rPr>
          <w:rFonts w:ascii="Arial" w:hAnsi="Arial" w:cs="Arial"/>
          <w:sz w:val="24"/>
          <w:szCs w:val="24"/>
        </w:rPr>
        <w:t>t</w:t>
      </w:r>
      <w:r w:rsidR="009323F2">
        <w:rPr>
          <w:rFonts w:ascii="Arial" w:hAnsi="Arial" w:cs="Arial"/>
          <w:sz w:val="24"/>
          <w:szCs w:val="24"/>
        </w:rPr>
        <w:t>eam.</w:t>
      </w:r>
      <w:r w:rsidR="00615C00">
        <w:rPr>
          <w:rFonts w:ascii="Arial" w:hAnsi="Arial" w:cs="Arial"/>
          <w:sz w:val="24"/>
          <w:szCs w:val="24"/>
        </w:rPr>
        <w:t xml:space="preserve"> </w:t>
      </w:r>
    </w:p>
    <w:p w14:paraId="17F22E78" w14:textId="4F6CE1B9" w:rsidR="00386261" w:rsidRDefault="00386261" w:rsidP="00D44833">
      <w:pPr>
        <w:spacing w:after="0" w:line="360" w:lineRule="auto"/>
        <w:rPr>
          <w:rFonts w:ascii="Arial" w:hAnsi="Arial" w:cs="Arial"/>
          <w:sz w:val="24"/>
          <w:szCs w:val="24"/>
        </w:rPr>
      </w:pPr>
    </w:p>
    <w:p w14:paraId="282E658D" w14:textId="1B02B4EF" w:rsidR="00386261" w:rsidRDefault="00386261" w:rsidP="00D44833">
      <w:pPr>
        <w:spacing w:after="0" w:line="360" w:lineRule="auto"/>
        <w:rPr>
          <w:rFonts w:ascii="Arial" w:hAnsi="Arial" w:cs="Arial"/>
          <w:sz w:val="24"/>
          <w:szCs w:val="24"/>
        </w:rPr>
      </w:pPr>
      <w:r>
        <w:rPr>
          <w:rFonts w:ascii="Arial" w:hAnsi="Arial" w:cs="Arial"/>
          <w:sz w:val="24"/>
          <w:szCs w:val="24"/>
        </w:rPr>
        <w:t xml:space="preserve">We know that communication is always going to be at the crux of a complaint and that we must work continuously to improve our communication with our residents. We are fortunate that there is a constant and ongoing dialogue of feedback which we receive from our residents as they literally live next to our offices. It is very beneficial as they genuinely offer their feedback and input to everything we do. Our Resident Scrutiny Panel represents every area of the </w:t>
      </w:r>
      <w:r w:rsidR="00456340">
        <w:rPr>
          <w:rFonts w:ascii="Arial" w:hAnsi="Arial" w:cs="Arial"/>
          <w:sz w:val="24"/>
          <w:szCs w:val="24"/>
        </w:rPr>
        <w:t>estate,</w:t>
      </w:r>
      <w:r>
        <w:rPr>
          <w:rFonts w:ascii="Arial" w:hAnsi="Arial" w:cs="Arial"/>
          <w:sz w:val="24"/>
          <w:szCs w:val="24"/>
        </w:rPr>
        <w:t xml:space="preserve"> and the </w:t>
      </w:r>
      <w:r w:rsidR="00456340">
        <w:rPr>
          <w:rFonts w:ascii="Arial" w:hAnsi="Arial" w:cs="Arial"/>
          <w:sz w:val="24"/>
          <w:szCs w:val="24"/>
        </w:rPr>
        <w:t>P</w:t>
      </w:r>
      <w:r>
        <w:rPr>
          <w:rFonts w:ascii="Arial" w:hAnsi="Arial" w:cs="Arial"/>
          <w:sz w:val="24"/>
          <w:szCs w:val="24"/>
        </w:rPr>
        <w:t>anel affords residents the opportunity to review the complaints received in the previous quarter and we take their feedback and suggestions on how we can ensure such complaints don’t arise in the future.</w:t>
      </w:r>
    </w:p>
    <w:p w14:paraId="6D08428E" w14:textId="77777777" w:rsidR="00AA0C39" w:rsidRDefault="00AA0C39" w:rsidP="00D44833">
      <w:pPr>
        <w:spacing w:after="0" w:line="360" w:lineRule="auto"/>
        <w:rPr>
          <w:rFonts w:ascii="Arial" w:hAnsi="Arial" w:cs="Arial"/>
          <w:sz w:val="24"/>
          <w:szCs w:val="24"/>
        </w:rPr>
      </w:pPr>
    </w:p>
    <w:p w14:paraId="186DAF00" w14:textId="117F553C" w:rsidR="00B4209D" w:rsidRDefault="00A11ED0" w:rsidP="00887963">
      <w:pPr>
        <w:spacing w:after="0" w:line="360" w:lineRule="auto"/>
        <w:rPr>
          <w:rFonts w:ascii="Arial" w:hAnsi="Arial" w:cs="Arial"/>
          <w:sz w:val="24"/>
          <w:szCs w:val="24"/>
        </w:rPr>
      </w:pPr>
      <w:r>
        <w:rPr>
          <w:rFonts w:ascii="Arial" w:hAnsi="Arial" w:cs="Arial"/>
          <w:sz w:val="24"/>
          <w:szCs w:val="24"/>
        </w:rPr>
        <w:t xml:space="preserve">We have </w:t>
      </w:r>
      <w:r w:rsidR="00BF3A9C">
        <w:rPr>
          <w:rFonts w:ascii="Arial" w:hAnsi="Arial" w:cs="Arial"/>
          <w:sz w:val="24"/>
          <w:szCs w:val="24"/>
        </w:rPr>
        <w:t xml:space="preserve">amended </w:t>
      </w:r>
      <w:r>
        <w:rPr>
          <w:rFonts w:ascii="Arial" w:hAnsi="Arial" w:cs="Arial"/>
          <w:sz w:val="24"/>
          <w:szCs w:val="24"/>
        </w:rPr>
        <w:t xml:space="preserve">our Policy </w:t>
      </w:r>
      <w:r w:rsidR="00B4209D">
        <w:rPr>
          <w:rFonts w:ascii="Arial" w:hAnsi="Arial" w:cs="Arial"/>
          <w:sz w:val="24"/>
          <w:szCs w:val="24"/>
        </w:rPr>
        <w:t>to:</w:t>
      </w:r>
    </w:p>
    <w:p w14:paraId="34A64F64" w14:textId="7AE25FD3" w:rsidR="00B4209D" w:rsidRPr="00AB7A2F" w:rsidRDefault="00E92C39" w:rsidP="00E92C39">
      <w:pPr>
        <w:pStyle w:val="ListParagraph"/>
        <w:numPr>
          <w:ilvl w:val="0"/>
          <w:numId w:val="4"/>
        </w:numPr>
        <w:spacing w:after="0" w:line="360" w:lineRule="auto"/>
        <w:rPr>
          <w:rFonts w:ascii="Arial" w:hAnsi="Arial" w:cs="Arial"/>
          <w:sz w:val="24"/>
          <w:szCs w:val="24"/>
        </w:rPr>
      </w:pPr>
      <w:r>
        <w:rPr>
          <w:rFonts w:ascii="Arial" w:hAnsi="Arial" w:cs="Arial"/>
          <w:sz w:val="24"/>
          <w:szCs w:val="24"/>
        </w:rPr>
        <w:t>To note a</w:t>
      </w:r>
      <w:r w:rsidRPr="00E92C39">
        <w:rPr>
          <w:rFonts w:ascii="Arial" w:hAnsi="Arial" w:cs="Arial"/>
          <w:sz w:val="24"/>
          <w:szCs w:val="24"/>
        </w:rPr>
        <w:t xml:space="preserve">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p w14:paraId="7ED47D1D" w14:textId="045A86D8" w:rsidR="00AB7A2F" w:rsidRDefault="00E92C39" w:rsidP="00E92C39">
      <w:pPr>
        <w:pStyle w:val="ListParagraph"/>
        <w:numPr>
          <w:ilvl w:val="0"/>
          <w:numId w:val="4"/>
        </w:numPr>
        <w:spacing w:after="0" w:line="360" w:lineRule="auto"/>
        <w:rPr>
          <w:rFonts w:ascii="Arial" w:hAnsi="Arial" w:cs="Arial"/>
          <w:sz w:val="24"/>
          <w:szCs w:val="24"/>
        </w:rPr>
      </w:pPr>
      <w:r>
        <w:rPr>
          <w:rFonts w:ascii="Arial" w:hAnsi="Arial" w:cs="Arial"/>
          <w:sz w:val="24"/>
          <w:szCs w:val="24"/>
        </w:rPr>
        <w:t>The timing of acceptable exclusions has been revised from 6 to 12 months.</w:t>
      </w:r>
    </w:p>
    <w:p w14:paraId="5EC62DA3" w14:textId="74361983" w:rsidR="00E92C39" w:rsidRPr="00E92C39" w:rsidRDefault="00E92C39" w:rsidP="00E92C39">
      <w:pPr>
        <w:pStyle w:val="ListParagraph"/>
        <w:numPr>
          <w:ilvl w:val="0"/>
          <w:numId w:val="4"/>
        </w:numPr>
        <w:spacing w:line="360" w:lineRule="auto"/>
        <w:rPr>
          <w:rFonts w:ascii="Arial" w:hAnsi="Arial" w:cs="Arial"/>
          <w:sz w:val="24"/>
          <w:szCs w:val="24"/>
        </w:rPr>
      </w:pPr>
      <w:r w:rsidRPr="00E92C39">
        <w:rPr>
          <w:rFonts w:ascii="Arial" w:hAnsi="Arial" w:cs="Arial"/>
          <w:sz w:val="24"/>
          <w:szCs w:val="24"/>
        </w:rPr>
        <w:t>Show that G</w:t>
      </w:r>
      <w:r w:rsidR="00814A16">
        <w:rPr>
          <w:rFonts w:ascii="Arial" w:hAnsi="Arial" w:cs="Arial"/>
          <w:sz w:val="24"/>
          <w:szCs w:val="24"/>
        </w:rPr>
        <w:t>HA</w:t>
      </w:r>
      <w:r w:rsidRPr="00E92C39">
        <w:rPr>
          <w:rFonts w:ascii="Arial" w:hAnsi="Arial" w:cs="Arial"/>
          <w:sz w:val="24"/>
          <w:szCs w:val="24"/>
        </w:rPr>
        <w:t xml:space="preserve"> will consider the individual circumstances of each complaint and not take a blanket approach to excluding complaints.</w:t>
      </w:r>
    </w:p>
    <w:p w14:paraId="19472863" w14:textId="2A82A5BF" w:rsidR="00E92C39" w:rsidRDefault="00E92C39" w:rsidP="00E92C39">
      <w:pPr>
        <w:pStyle w:val="ListParagraph"/>
        <w:numPr>
          <w:ilvl w:val="0"/>
          <w:numId w:val="4"/>
        </w:numPr>
        <w:spacing w:after="0" w:line="360" w:lineRule="auto"/>
        <w:rPr>
          <w:rFonts w:ascii="Arial" w:hAnsi="Arial" w:cs="Arial"/>
          <w:sz w:val="24"/>
          <w:szCs w:val="24"/>
        </w:rPr>
      </w:pPr>
      <w:r>
        <w:rPr>
          <w:rFonts w:ascii="Arial" w:hAnsi="Arial" w:cs="Arial"/>
          <w:sz w:val="24"/>
          <w:szCs w:val="24"/>
        </w:rPr>
        <w:t xml:space="preserve">The section on dealing with complaints has been amended to show the </w:t>
      </w:r>
      <w:r w:rsidRPr="00E92C39">
        <w:rPr>
          <w:rFonts w:ascii="Arial" w:hAnsi="Arial" w:cs="Arial"/>
          <w:sz w:val="24"/>
          <w:szCs w:val="24"/>
        </w:rPr>
        <w:t>Policy is available on our website alongside the Housing Ombudsman’s Complaints Code and our Self-Assessment against the Code</w:t>
      </w:r>
      <w:r>
        <w:rPr>
          <w:rFonts w:ascii="Arial" w:hAnsi="Arial" w:cs="Arial"/>
          <w:sz w:val="24"/>
          <w:szCs w:val="24"/>
        </w:rPr>
        <w:t xml:space="preserve"> and t</w:t>
      </w:r>
      <w:r w:rsidRPr="00E92C39">
        <w:rPr>
          <w:rFonts w:ascii="Arial" w:hAnsi="Arial" w:cs="Arial"/>
          <w:sz w:val="24"/>
          <w:szCs w:val="24"/>
        </w:rPr>
        <w:t>he Association will seek to resolve all complaints informally and our Complaints Policy follows the Ombudsman Complaints Code Handling.</w:t>
      </w:r>
    </w:p>
    <w:p w14:paraId="174A60A7" w14:textId="08FE7917" w:rsidR="00E92C39" w:rsidRPr="00A11ED0" w:rsidRDefault="00E92C39" w:rsidP="00E92C39">
      <w:pPr>
        <w:pStyle w:val="ListParagraph"/>
        <w:numPr>
          <w:ilvl w:val="0"/>
          <w:numId w:val="4"/>
        </w:numPr>
        <w:spacing w:after="0" w:line="360" w:lineRule="auto"/>
        <w:rPr>
          <w:rFonts w:ascii="Arial" w:hAnsi="Arial" w:cs="Arial"/>
          <w:sz w:val="24"/>
          <w:szCs w:val="24"/>
        </w:rPr>
      </w:pPr>
      <w:r>
        <w:rPr>
          <w:rFonts w:ascii="Arial" w:hAnsi="Arial" w:cs="Arial"/>
          <w:sz w:val="24"/>
          <w:szCs w:val="24"/>
        </w:rPr>
        <w:t>Acknowledgement wording changed to show a</w:t>
      </w:r>
      <w:r w:rsidRPr="00E92C39">
        <w:rPr>
          <w:rFonts w:ascii="Arial" w:hAnsi="Arial" w:cs="Arial"/>
          <w:sz w:val="24"/>
          <w:szCs w:val="24"/>
        </w:rPr>
        <w:t xml:space="preserve"> complainant will be informed at the outset if their stated desired outcome is considered unreasonable or unrealistic and what aspects of the complaint Glebe are and are not responsible for.</w:t>
      </w:r>
    </w:p>
    <w:p w14:paraId="0E7A14BF" w14:textId="77777777" w:rsidR="00EF3115" w:rsidRDefault="00EF3115" w:rsidP="00E74BE2">
      <w:pPr>
        <w:spacing w:after="0" w:line="360" w:lineRule="auto"/>
        <w:rPr>
          <w:rFonts w:ascii="Arial" w:hAnsi="Arial" w:cs="Arial"/>
          <w:sz w:val="24"/>
          <w:szCs w:val="24"/>
        </w:rPr>
      </w:pPr>
    </w:p>
    <w:p w14:paraId="074E14DD" w14:textId="06D68B69" w:rsidR="001F28C7" w:rsidRDefault="00CB2BAA" w:rsidP="00E74BE2">
      <w:pPr>
        <w:spacing w:after="0" w:line="360" w:lineRule="auto"/>
        <w:rPr>
          <w:rFonts w:ascii="Arial" w:hAnsi="Arial" w:cs="Arial"/>
          <w:sz w:val="24"/>
          <w:szCs w:val="24"/>
        </w:rPr>
      </w:pPr>
      <w:r>
        <w:rPr>
          <w:rFonts w:ascii="Arial" w:hAnsi="Arial" w:cs="Arial"/>
          <w:sz w:val="24"/>
          <w:szCs w:val="24"/>
        </w:rPr>
        <w:t xml:space="preserve">At </w:t>
      </w:r>
      <w:r w:rsidR="00AB7A2F">
        <w:rPr>
          <w:rFonts w:ascii="Arial" w:hAnsi="Arial" w:cs="Arial"/>
          <w:sz w:val="24"/>
          <w:szCs w:val="24"/>
        </w:rPr>
        <w:t>GHA’s</w:t>
      </w:r>
      <w:r>
        <w:rPr>
          <w:rFonts w:ascii="Arial" w:hAnsi="Arial" w:cs="Arial"/>
          <w:sz w:val="24"/>
          <w:szCs w:val="24"/>
        </w:rPr>
        <w:t xml:space="preserve"> Board meeting on 29</w:t>
      </w:r>
      <w:r w:rsidRPr="00CB2BAA">
        <w:rPr>
          <w:rFonts w:ascii="Arial" w:hAnsi="Arial" w:cs="Arial"/>
          <w:sz w:val="24"/>
          <w:szCs w:val="24"/>
          <w:vertAlign w:val="superscript"/>
        </w:rPr>
        <w:t>th</w:t>
      </w:r>
      <w:r>
        <w:rPr>
          <w:rFonts w:ascii="Arial" w:hAnsi="Arial" w:cs="Arial"/>
          <w:sz w:val="24"/>
          <w:szCs w:val="24"/>
        </w:rPr>
        <w:t xml:space="preserve"> May 2024, a volunteer from the membership was sought </w:t>
      </w:r>
      <w:r w:rsidR="005D796B">
        <w:rPr>
          <w:rFonts w:ascii="Arial" w:hAnsi="Arial" w:cs="Arial"/>
          <w:sz w:val="24"/>
          <w:szCs w:val="24"/>
        </w:rPr>
        <w:t>to have lead responsibility for complaints to support a positive complaint handling culture</w:t>
      </w:r>
      <w:r w:rsidR="001619D6">
        <w:rPr>
          <w:rFonts w:ascii="Arial" w:hAnsi="Arial" w:cs="Arial"/>
          <w:sz w:val="24"/>
          <w:szCs w:val="24"/>
        </w:rPr>
        <w:t xml:space="preserve">. </w:t>
      </w:r>
      <w:r>
        <w:rPr>
          <w:rFonts w:ascii="Arial" w:hAnsi="Arial" w:cs="Arial"/>
          <w:sz w:val="24"/>
          <w:szCs w:val="24"/>
        </w:rPr>
        <w:t>Perry Davies</w:t>
      </w:r>
      <w:r w:rsidR="00386261">
        <w:rPr>
          <w:rFonts w:ascii="Arial" w:hAnsi="Arial" w:cs="Arial"/>
          <w:sz w:val="24"/>
          <w:szCs w:val="24"/>
        </w:rPr>
        <w:t>, Board Member</w:t>
      </w:r>
      <w:r>
        <w:rPr>
          <w:rFonts w:ascii="Arial" w:hAnsi="Arial" w:cs="Arial"/>
          <w:sz w:val="24"/>
          <w:szCs w:val="24"/>
        </w:rPr>
        <w:t xml:space="preserve"> was</w:t>
      </w:r>
      <w:r w:rsidR="007E71D1">
        <w:rPr>
          <w:rFonts w:ascii="Arial" w:hAnsi="Arial" w:cs="Arial"/>
          <w:sz w:val="24"/>
          <w:szCs w:val="24"/>
        </w:rPr>
        <w:t xml:space="preserve"> appointed </w:t>
      </w:r>
      <w:r>
        <w:rPr>
          <w:rFonts w:ascii="Arial" w:hAnsi="Arial" w:cs="Arial"/>
          <w:sz w:val="24"/>
          <w:szCs w:val="24"/>
        </w:rPr>
        <w:t>to this role.</w:t>
      </w:r>
    </w:p>
    <w:p w14:paraId="0933C8B5" w14:textId="77777777" w:rsidR="00EF3115" w:rsidRDefault="00EF3115" w:rsidP="00887963">
      <w:pPr>
        <w:spacing w:after="0" w:line="360" w:lineRule="auto"/>
        <w:rPr>
          <w:rFonts w:ascii="Arial" w:hAnsi="Arial" w:cs="Arial"/>
          <w:sz w:val="24"/>
          <w:szCs w:val="24"/>
        </w:rPr>
      </w:pPr>
    </w:p>
    <w:p w14:paraId="2BD86E70" w14:textId="6D5FCFFB" w:rsidR="00887963" w:rsidRDefault="00BC37D8" w:rsidP="00887963">
      <w:pPr>
        <w:spacing w:after="0" w:line="360" w:lineRule="auto"/>
        <w:rPr>
          <w:rFonts w:ascii="Arial" w:hAnsi="Arial" w:cs="Arial"/>
          <w:sz w:val="24"/>
          <w:szCs w:val="24"/>
        </w:rPr>
      </w:pPr>
      <w:r>
        <w:rPr>
          <w:rFonts w:ascii="Arial" w:hAnsi="Arial" w:cs="Arial"/>
          <w:sz w:val="24"/>
          <w:szCs w:val="24"/>
        </w:rPr>
        <w:t xml:space="preserve">GHA remains complaint </w:t>
      </w:r>
      <w:r w:rsidR="001D6734">
        <w:rPr>
          <w:rFonts w:ascii="Arial" w:hAnsi="Arial" w:cs="Arial"/>
          <w:sz w:val="24"/>
          <w:szCs w:val="24"/>
        </w:rPr>
        <w:t xml:space="preserve">with the </w:t>
      </w:r>
      <w:r w:rsidR="00AB7A2F">
        <w:rPr>
          <w:rFonts w:ascii="Arial" w:hAnsi="Arial" w:cs="Arial"/>
          <w:sz w:val="24"/>
          <w:szCs w:val="24"/>
        </w:rPr>
        <w:t>Code</w:t>
      </w:r>
      <w:r w:rsidR="00020D75">
        <w:rPr>
          <w:rFonts w:ascii="Arial" w:hAnsi="Arial" w:cs="Arial"/>
          <w:sz w:val="24"/>
          <w:szCs w:val="24"/>
        </w:rPr>
        <w:t>.</w:t>
      </w:r>
      <w:r w:rsidR="002F4303">
        <w:rPr>
          <w:rFonts w:ascii="Arial" w:hAnsi="Arial" w:cs="Arial"/>
          <w:sz w:val="24"/>
          <w:szCs w:val="24"/>
        </w:rPr>
        <w:t xml:space="preserve"> No complaints have been made to the </w:t>
      </w:r>
      <w:r w:rsidR="00386261">
        <w:rPr>
          <w:rFonts w:ascii="Arial" w:hAnsi="Arial" w:cs="Arial"/>
          <w:sz w:val="24"/>
          <w:szCs w:val="24"/>
        </w:rPr>
        <w:t xml:space="preserve">Housing </w:t>
      </w:r>
      <w:r w:rsidR="002F4303">
        <w:rPr>
          <w:rFonts w:ascii="Arial" w:hAnsi="Arial" w:cs="Arial"/>
          <w:sz w:val="24"/>
          <w:szCs w:val="24"/>
        </w:rPr>
        <w:t xml:space="preserve">Ombudsman </w:t>
      </w:r>
      <w:r w:rsidR="00386261">
        <w:rPr>
          <w:rFonts w:ascii="Arial" w:hAnsi="Arial" w:cs="Arial"/>
          <w:sz w:val="24"/>
          <w:szCs w:val="24"/>
        </w:rPr>
        <w:t>S</w:t>
      </w:r>
      <w:r w:rsidR="002F4303">
        <w:rPr>
          <w:rFonts w:ascii="Arial" w:hAnsi="Arial" w:cs="Arial"/>
          <w:sz w:val="24"/>
          <w:szCs w:val="24"/>
        </w:rPr>
        <w:t xml:space="preserve">ervice during the year and GHA has not received any reports or comments from the Housing Ombudsman </w:t>
      </w:r>
      <w:r w:rsidR="00386261">
        <w:rPr>
          <w:rFonts w:ascii="Arial" w:hAnsi="Arial" w:cs="Arial"/>
          <w:sz w:val="24"/>
          <w:szCs w:val="24"/>
        </w:rPr>
        <w:t>S</w:t>
      </w:r>
      <w:r w:rsidR="002F4303">
        <w:rPr>
          <w:rFonts w:ascii="Arial" w:hAnsi="Arial" w:cs="Arial"/>
          <w:sz w:val="24"/>
          <w:szCs w:val="24"/>
        </w:rPr>
        <w:t>ervice.</w:t>
      </w:r>
    </w:p>
    <w:p w14:paraId="5E93C076" w14:textId="35791628" w:rsidR="00061910" w:rsidRDefault="00061910">
      <w:pPr>
        <w:rPr>
          <w:rFonts w:ascii="Arial" w:hAnsi="Arial" w:cs="Arial"/>
          <w:b/>
          <w:bCs/>
          <w:sz w:val="24"/>
          <w:szCs w:val="24"/>
        </w:rPr>
      </w:pPr>
      <w:r>
        <w:rPr>
          <w:rFonts w:ascii="Arial" w:hAnsi="Arial" w:cs="Arial"/>
          <w:b/>
          <w:bCs/>
          <w:sz w:val="24"/>
          <w:szCs w:val="24"/>
        </w:rPr>
        <w:br w:type="page"/>
      </w:r>
    </w:p>
    <w:p w14:paraId="2E9D541F" w14:textId="147B7066" w:rsidR="002E5BAC" w:rsidRDefault="002E5BAC" w:rsidP="00887963">
      <w:pPr>
        <w:spacing w:after="0" w:line="360" w:lineRule="auto"/>
        <w:rPr>
          <w:rFonts w:ascii="Arial" w:hAnsi="Arial" w:cs="Arial"/>
          <w:b/>
          <w:bCs/>
          <w:sz w:val="24"/>
          <w:szCs w:val="24"/>
        </w:rPr>
      </w:pPr>
      <w:r>
        <w:rPr>
          <w:rFonts w:ascii="Arial" w:hAnsi="Arial" w:cs="Arial"/>
          <w:b/>
          <w:bCs/>
          <w:sz w:val="24"/>
          <w:szCs w:val="24"/>
        </w:rPr>
        <w:lastRenderedPageBreak/>
        <w:t>Board Response</w:t>
      </w:r>
    </w:p>
    <w:p w14:paraId="527800C9" w14:textId="112D7CCC" w:rsidR="002E5BAC" w:rsidRDefault="002E5BAC" w:rsidP="00887963">
      <w:pPr>
        <w:spacing w:after="0" w:line="360" w:lineRule="auto"/>
        <w:rPr>
          <w:rFonts w:ascii="Arial" w:hAnsi="Arial" w:cs="Arial"/>
          <w:sz w:val="24"/>
          <w:szCs w:val="24"/>
        </w:rPr>
      </w:pPr>
      <w:r>
        <w:rPr>
          <w:rFonts w:ascii="Arial" w:hAnsi="Arial" w:cs="Arial"/>
          <w:sz w:val="24"/>
          <w:szCs w:val="24"/>
        </w:rPr>
        <w:t xml:space="preserve">In June </w:t>
      </w:r>
      <w:r w:rsidR="00386261">
        <w:rPr>
          <w:rFonts w:ascii="Arial" w:hAnsi="Arial" w:cs="Arial"/>
          <w:sz w:val="24"/>
          <w:szCs w:val="24"/>
        </w:rPr>
        <w:t>20</w:t>
      </w:r>
      <w:r>
        <w:rPr>
          <w:rFonts w:ascii="Arial" w:hAnsi="Arial" w:cs="Arial"/>
          <w:sz w:val="24"/>
          <w:szCs w:val="24"/>
        </w:rPr>
        <w:t>24 t</w:t>
      </w:r>
      <w:r w:rsidRPr="002E5BAC">
        <w:rPr>
          <w:rFonts w:ascii="Arial" w:hAnsi="Arial" w:cs="Arial"/>
          <w:sz w:val="24"/>
          <w:szCs w:val="24"/>
        </w:rPr>
        <w:t xml:space="preserve">he GHA Board reviewed </w:t>
      </w:r>
      <w:r>
        <w:rPr>
          <w:rFonts w:ascii="Arial" w:hAnsi="Arial" w:cs="Arial"/>
          <w:sz w:val="24"/>
          <w:szCs w:val="24"/>
        </w:rPr>
        <w:t xml:space="preserve">Glebe’s Self-Assessment of Compliance with the Housing Ombudsman’s Complaints Code 2024 and the </w:t>
      </w:r>
      <w:r w:rsidR="00386261">
        <w:rPr>
          <w:rFonts w:ascii="Arial" w:hAnsi="Arial" w:cs="Arial"/>
          <w:sz w:val="24"/>
          <w:szCs w:val="24"/>
        </w:rPr>
        <w:t>A</w:t>
      </w:r>
      <w:r>
        <w:rPr>
          <w:rFonts w:ascii="Arial" w:hAnsi="Arial" w:cs="Arial"/>
          <w:sz w:val="24"/>
          <w:szCs w:val="24"/>
        </w:rPr>
        <w:t xml:space="preserve">nnual Complaints Performance and Service Improvement Plan. </w:t>
      </w:r>
    </w:p>
    <w:p w14:paraId="5F6C9A68" w14:textId="77777777" w:rsidR="002E5BAC" w:rsidRDefault="002E5BAC" w:rsidP="00887963">
      <w:pPr>
        <w:spacing w:after="0" w:line="360" w:lineRule="auto"/>
        <w:rPr>
          <w:rFonts w:ascii="Arial" w:hAnsi="Arial" w:cs="Arial"/>
          <w:sz w:val="24"/>
          <w:szCs w:val="24"/>
        </w:rPr>
      </w:pPr>
    </w:p>
    <w:p w14:paraId="2CBBE481" w14:textId="402169B0" w:rsidR="002E5BAC" w:rsidRDefault="002E5BAC" w:rsidP="00887963">
      <w:pPr>
        <w:spacing w:after="0" w:line="360" w:lineRule="auto"/>
        <w:rPr>
          <w:rFonts w:ascii="Arial" w:hAnsi="Arial" w:cs="Arial"/>
          <w:sz w:val="24"/>
          <w:szCs w:val="24"/>
        </w:rPr>
      </w:pPr>
      <w:r>
        <w:rPr>
          <w:rFonts w:ascii="Arial" w:hAnsi="Arial" w:cs="Arial"/>
          <w:sz w:val="24"/>
          <w:szCs w:val="24"/>
        </w:rPr>
        <w:t xml:space="preserve">We are assured that these reports are a true reflection of Glebe’s complaint handling position. </w:t>
      </w:r>
    </w:p>
    <w:p w14:paraId="49764320" w14:textId="77777777" w:rsidR="002E5BAC" w:rsidRDefault="002E5BAC" w:rsidP="00887963">
      <w:pPr>
        <w:spacing w:after="0" w:line="360" w:lineRule="auto"/>
        <w:rPr>
          <w:rFonts w:ascii="Arial" w:hAnsi="Arial" w:cs="Arial"/>
          <w:sz w:val="24"/>
          <w:szCs w:val="24"/>
        </w:rPr>
      </w:pPr>
    </w:p>
    <w:p w14:paraId="5A4D69BB" w14:textId="17D4E9C9" w:rsidR="00746419" w:rsidRDefault="002E5BAC" w:rsidP="00887963">
      <w:pPr>
        <w:spacing w:after="0" w:line="360" w:lineRule="auto"/>
        <w:rPr>
          <w:rFonts w:ascii="Arial" w:hAnsi="Arial" w:cs="Arial"/>
          <w:sz w:val="24"/>
          <w:szCs w:val="24"/>
        </w:rPr>
      </w:pPr>
      <w:r>
        <w:rPr>
          <w:rFonts w:ascii="Arial" w:hAnsi="Arial" w:cs="Arial"/>
          <w:sz w:val="24"/>
          <w:szCs w:val="24"/>
        </w:rPr>
        <w:t>In reviewing these documents, we are assured that the self-assessment determines that Glebe is compliant with the Housing Ombudsman’s Complaint Handling Code. We have reviewed the Complaints Policy to ensure that Glebe remains compliant with the Code and are satisfied that there are processes and procedures in place to ensure</w:t>
      </w:r>
      <w:r w:rsidR="00746419">
        <w:rPr>
          <w:rFonts w:ascii="Arial" w:hAnsi="Arial" w:cs="Arial"/>
          <w:sz w:val="24"/>
          <w:szCs w:val="24"/>
        </w:rPr>
        <w:t xml:space="preserve"> that all</w:t>
      </w:r>
      <w:r>
        <w:rPr>
          <w:rFonts w:ascii="Arial" w:hAnsi="Arial" w:cs="Arial"/>
          <w:sz w:val="24"/>
          <w:szCs w:val="24"/>
        </w:rPr>
        <w:t xml:space="preserve"> compl</w:t>
      </w:r>
      <w:r w:rsidR="00746419">
        <w:rPr>
          <w:rFonts w:ascii="Arial" w:hAnsi="Arial" w:cs="Arial"/>
          <w:sz w:val="24"/>
          <w:szCs w:val="24"/>
        </w:rPr>
        <w:t>a</w:t>
      </w:r>
      <w:r>
        <w:rPr>
          <w:rFonts w:ascii="Arial" w:hAnsi="Arial" w:cs="Arial"/>
          <w:sz w:val="24"/>
          <w:szCs w:val="24"/>
        </w:rPr>
        <w:t xml:space="preserve">ints are dealt with </w:t>
      </w:r>
      <w:r w:rsidR="00746419">
        <w:rPr>
          <w:rFonts w:ascii="Arial" w:hAnsi="Arial" w:cs="Arial"/>
          <w:sz w:val="24"/>
          <w:szCs w:val="24"/>
        </w:rPr>
        <w:t xml:space="preserve">appropriately and </w:t>
      </w:r>
      <w:r>
        <w:rPr>
          <w:rFonts w:ascii="Arial" w:hAnsi="Arial" w:cs="Arial"/>
          <w:sz w:val="24"/>
          <w:szCs w:val="24"/>
        </w:rPr>
        <w:t>fairly</w:t>
      </w:r>
      <w:r w:rsidR="00746419">
        <w:rPr>
          <w:rFonts w:ascii="Arial" w:hAnsi="Arial" w:cs="Arial"/>
          <w:sz w:val="24"/>
          <w:szCs w:val="24"/>
        </w:rPr>
        <w:t>. During the year service improvements were made following complaints received and these are detailed in the Service Improvement Plan.</w:t>
      </w:r>
    </w:p>
    <w:p w14:paraId="162065BD" w14:textId="77777777" w:rsidR="00746419" w:rsidRDefault="00746419" w:rsidP="00887963">
      <w:pPr>
        <w:spacing w:after="0" w:line="360" w:lineRule="auto"/>
        <w:rPr>
          <w:rFonts w:ascii="Arial" w:hAnsi="Arial" w:cs="Arial"/>
          <w:sz w:val="24"/>
          <w:szCs w:val="24"/>
        </w:rPr>
      </w:pPr>
    </w:p>
    <w:p w14:paraId="2898E3F9" w14:textId="77777777" w:rsidR="00746419" w:rsidRDefault="00746419" w:rsidP="00887963">
      <w:pPr>
        <w:spacing w:after="0" w:line="360" w:lineRule="auto"/>
        <w:rPr>
          <w:rFonts w:ascii="Arial" w:hAnsi="Arial" w:cs="Arial"/>
          <w:sz w:val="24"/>
          <w:szCs w:val="24"/>
        </w:rPr>
      </w:pPr>
      <w:r>
        <w:rPr>
          <w:rFonts w:ascii="Arial" w:hAnsi="Arial" w:cs="Arial"/>
          <w:sz w:val="24"/>
          <w:szCs w:val="24"/>
        </w:rPr>
        <w:t xml:space="preserve">The Board notes that this has been a difficult year for the CEO without a full management team and consistent administration team in place which on occasion </w:t>
      </w:r>
      <w:r w:rsidRPr="00007695">
        <w:rPr>
          <w:rFonts w:ascii="Arial" w:hAnsi="Arial" w:cs="Arial"/>
          <w:sz w:val="24"/>
          <w:szCs w:val="24"/>
        </w:rPr>
        <w:t>has resulted in not meeting the target time for responses, on all occasions.</w:t>
      </w:r>
    </w:p>
    <w:p w14:paraId="07BF19DC" w14:textId="77777777" w:rsidR="00746419" w:rsidRDefault="00746419" w:rsidP="00887963">
      <w:pPr>
        <w:spacing w:after="0" w:line="360" w:lineRule="auto"/>
        <w:rPr>
          <w:rFonts w:ascii="Arial" w:hAnsi="Arial" w:cs="Arial"/>
          <w:sz w:val="24"/>
          <w:szCs w:val="24"/>
        </w:rPr>
      </w:pPr>
    </w:p>
    <w:p w14:paraId="12C5E40B" w14:textId="1BB1DAA6" w:rsidR="00746419" w:rsidRDefault="00746419" w:rsidP="00887963">
      <w:pPr>
        <w:spacing w:after="0" w:line="360" w:lineRule="auto"/>
        <w:rPr>
          <w:rFonts w:ascii="Arial" w:hAnsi="Arial" w:cs="Arial"/>
          <w:sz w:val="24"/>
          <w:szCs w:val="24"/>
        </w:rPr>
      </w:pPr>
      <w:r>
        <w:rPr>
          <w:rFonts w:ascii="Arial" w:hAnsi="Arial" w:cs="Arial"/>
          <w:noProof/>
          <w:sz w:val="24"/>
          <w:szCs w:val="24"/>
        </w:rPr>
        <w:drawing>
          <wp:inline distT="0" distB="0" distL="0" distR="0" wp14:anchorId="111DC423" wp14:editId="0E0C99F8">
            <wp:extent cx="1874416" cy="847725"/>
            <wp:effectExtent l="0" t="0" r="0" b="0"/>
            <wp:docPr id="1942331068"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31068" name="Picture 2" descr="A close-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76591" cy="848708"/>
                    </a:xfrm>
                    <a:prstGeom prst="rect">
                      <a:avLst/>
                    </a:prstGeom>
                  </pic:spPr>
                </pic:pic>
              </a:graphicData>
            </a:graphic>
          </wp:inline>
        </w:drawing>
      </w:r>
    </w:p>
    <w:p w14:paraId="01A71EFF" w14:textId="77777777" w:rsidR="00746419" w:rsidRDefault="00746419" w:rsidP="00887963">
      <w:pPr>
        <w:spacing w:after="0" w:line="360" w:lineRule="auto"/>
        <w:rPr>
          <w:rFonts w:ascii="Arial" w:hAnsi="Arial" w:cs="Arial"/>
          <w:sz w:val="24"/>
          <w:szCs w:val="24"/>
        </w:rPr>
      </w:pPr>
    </w:p>
    <w:p w14:paraId="7C4DA65D" w14:textId="77777777" w:rsidR="00746419" w:rsidRPr="00746419" w:rsidRDefault="00746419" w:rsidP="00887963">
      <w:pPr>
        <w:spacing w:after="0" w:line="360" w:lineRule="auto"/>
        <w:rPr>
          <w:rFonts w:ascii="Arial" w:hAnsi="Arial" w:cs="Arial"/>
          <w:b/>
          <w:bCs/>
          <w:sz w:val="24"/>
          <w:szCs w:val="24"/>
        </w:rPr>
      </w:pPr>
      <w:r w:rsidRPr="00746419">
        <w:rPr>
          <w:rFonts w:ascii="Arial" w:hAnsi="Arial" w:cs="Arial"/>
          <w:b/>
          <w:bCs/>
          <w:sz w:val="24"/>
          <w:szCs w:val="24"/>
        </w:rPr>
        <w:t>Michael Rourke</w:t>
      </w:r>
    </w:p>
    <w:p w14:paraId="3436D2E3" w14:textId="6B47FF2B" w:rsidR="00746419" w:rsidRPr="00746419" w:rsidRDefault="00746419" w:rsidP="00887963">
      <w:pPr>
        <w:spacing w:after="0" w:line="360" w:lineRule="auto"/>
        <w:rPr>
          <w:rFonts w:ascii="Arial" w:hAnsi="Arial" w:cs="Arial"/>
          <w:b/>
          <w:bCs/>
          <w:sz w:val="24"/>
          <w:szCs w:val="24"/>
        </w:rPr>
      </w:pPr>
      <w:r w:rsidRPr="00746419">
        <w:rPr>
          <w:rFonts w:ascii="Arial" w:hAnsi="Arial" w:cs="Arial"/>
          <w:b/>
          <w:bCs/>
          <w:sz w:val="24"/>
          <w:szCs w:val="24"/>
        </w:rPr>
        <w:t xml:space="preserve">Board Chair </w:t>
      </w:r>
    </w:p>
    <w:sectPr w:rsidR="00746419" w:rsidRPr="007464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594"/>
    <w:multiLevelType w:val="hybridMultilevel"/>
    <w:tmpl w:val="F084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9128D"/>
    <w:multiLevelType w:val="hybridMultilevel"/>
    <w:tmpl w:val="4C42E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D24B5"/>
    <w:multiLevelType w:val="hybridMultilevel"/>
    <w:tmpl w:val="F962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77078"/>
    <w:multiLevelType w:val="hybridMultilevel"/>
    <w:tmpl w:val="28A21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74DE7"/>
    <w:multiLevelType w:val="hybridMultilevel"/>
    <w:tmpl w:val="975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3C1ED7"/>
    <w:multiLevelType w:val="hybridMultilevel"/>
    <w:tmpl w:val="BDE4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DB6318"/>
    <w:multiLevelType w:val="hybridMultilevel"/>
    <w:tmpl w:val="1076D9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5E67AC"/>
    <w:multiLevelType w:val="hybridMultilevel"/>
    <w:tmpl w:val="31B67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64525D"/>
    <w:multiLevelType w:val="hybridMultilevel"/>
    <w:tmpl w:val="15C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984211">
    <w:abstractNumId w:val="5"/>
  </w:num>
  <w:num w:numId="2" w16cid:durableId="779910600">
    <w:abstractNumId w:val="1"/>
  </w:num>
  <w:num w:numId="3" w16cid:durableId="1422414783">
    <w:abstractNumId w:val="3"/>
  </w:num>
  <w:num w:numId="4" w16cid:durableId="1551527139">
    <w:abstractNumId w:val="6"/>
  </w:num>
  <w:num w:numId="5" w16cid:durableId="2114202035">
    <w:abstractNumId w:val="7"/>
  </w:num>
  <w:num w:numId="6" w16cid:durableId="756437698">
    <w:abstractNumId w:val="2"/>
  </w:num>
  <w:num w:numId="7" w16cid:durableId="235868744">
    <w:abstractNumId w:val="0"/>
  </w:num>
  <w:num w:numId="8" w16cid:durableId="110175341">
    <w:abstractNumId w:val="4"/>
  </w:num>
  <w:num w:numId="9" w16cid:durableId="956179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49"/>
    <w:rsid w:val="00005E41"/>
    <w:rsid w:val="00007695"/>
    <w:rsid w:val="00015143"/>
    <w:rsid w:val="00020D75"/>
    <w:rsid w:val="0002198B"/>
    <w:rsid w:val="00024800"/>
    <w:rsid w:val="00041DCD"/>
    <w:rsid w:val="00041E3F"/>
    <w:rsid w:val="00053DAA"/>
    <w:rsid w:val="0005683E"/>
    <w:rsid w:val="00061910"/>
    <w:rsid w:val="00061CAE"/>
    <w:rsid w:val="00065446"/>
    <w:rsid w:val="00065F69"/>
    <w:rsid w:val="0006656E"/>
    <w:rsid w:val="0007159A"/>
    <w:rsid w:val="00073037"/>
    <w:rsid w:val="000976B7"/>
    <w:rsid w:val="000B3772"/>
    <w:rsid w:val="000C0180"/>
    <w:rsid w:val="000C4210"/>
    <w:rsid w:val="000D0296"/>
    <w:rsid w:val="000D3203"/>
    <w:rsid w:val="00103883"/>
    <w:rsid w:val="00103D8E"/>
    <w:rsid w:val="00113AFF"/>
    <w:rsid w:val="00115B1E"/>
    <w:rsid w:val="0011621A"/>
    <w:rsid w:val="00125777"/>
    <w:rsid w:val="0013409D"/>
    <w:rsid w:val="00134236"/>
    <w:rsid w:val="001377B9"/>
    <w:rsid w:val="001619D6"/>
    <w:rsid w:val="00165E9F"/>
    <w:rsid w:val="001671E8"/>
    <w:rsid w:val="00173478"/>
    <w:rsid w:val="00186A3F"/>
    <w:rsid w:val="001A22F7"/>
    <w:rsid w:val="001A6445"/>
    <w:rsid w:val="001A66B2"/>
    <w:rsid w:val="001A6A31"/>
    <w:rsid w:val="001B07B6"/>
    <w:rsid w:val="001B6275"/>
    <w:rsid w:val="001D0B78"/>
    <w:rsid w:val="001D6734"/>
    <w:rsid w:val="001E0D92"/>
    <w:rsid w:val="001F28C7"/>
    <w:rsid w:val="001F6838"/>
    <w:rsid w:val="00206EBA"/>
    <w:rsid w:val="00213ECC"/>
    <w:rsid w:val="00217CA8"/>
    <w:rsid w:val="002220FC"/>
    <w:rsid w:val="002231C5"/>
    <w:rsid w:val="00230BB4"/>
    <w:rsid w:val="002313E5"/>
    <w:rsid w:val="002623B5"/>
    <w:rsid w:val="00264D60"/>
    <w:rsid w:val="0027295A"/>
    <w:rsid w:val="00274F62"/>
    <w:rsid w:val="0029243E"/>
    <w:rsid w:val="002A2E9E"/>
    <w:rsid w:val="002A47AC"/>
    <w:rsid w:val="002A6B64"/>
    <w:rsid w:val="002B1C94"/>
    <w:rsid w:val="002C705D"/>
    <w:rsid w:val="002C788E"/>
    <w:rsid w:val="002D578D"/>
    <w:rsid w:val="002E0A1B"/>
    <w:rsid w:val="002E298C"/>
    <w:rsid w:val="002E5BAC"/>
    <w:rsid w:val="002F4303"/>
    <w:rsid w:val="00301B70"/>
    <w:rsid w:val="00310A5E"/>
    <w:rsid w:val="003441AF"/>
    <w:rsid w:val="00370101"/>
    <w:rsid w:val="00374967"/>
    <w:rsid w:val="00385F0F"/>
    <w:rsid w:val="00386261"/>
    <w:rsid w:val="00390B55"/>
    <w:rsid w:val="003B65A7"/>
    <w:rsid w:val="003C67D0"/>
    <w:rsid w:val="003C7F87"/>
    <w:rsid w:val="003D10A6"/>
    <w:rsid w:val="003D522D"/>
    <w:rsid w:val="003E5D7E"/>
    <w:rsid w:val="003E6728"/>
    <w:rsid w:val="003E7A58"/>
    <w:rsid w:val="00412C65"/>
    <w:rsid w:val="00416381"/>
    <w:rsid w:val="00420B10"/>
    <w:rsid w:val="00423A90"/>
    <w:rsid w:val="004250D4"/>
    <w:rsid w:val="0043103A"/>
    <w:rsid w:val="00433A88"/>
    <w:rsid w:val="004424F9"/>
    <w:rsid w:val="00443BB5"/>
    <w:rsid w:val="00443D04"/>
    <w:rsid w:val="00447E08"/>
    <w:rsid w:val="00451715"/>
    <w:rsid w:val="00451E01"/>
    <w:rsid w:val="0045488C"/>
    <w:rsid w:val="00456340"/>
    <w:rsid w:val="00457874"/>
    <w:rsid w:val="00460ED7"/>
    <w:rsid w:val="004704D9"/>
    <w:rsid w:val="00470D80"/>
    <w:rsid w:val="004740FE"/>
    <w:rsid w:val="00476718"/>
    <w:rsid w:val="004932D4"/>
    <w:rsid w:val="004B3FC2"/>
    <w:rsid w:val="004C2F71"/>
    <w:rsid w:val="004C79AB"/>
    <w:rsid w:val="004D0431"/>
    <w:rsid w:val="004D454A"/>
    <w:rsid w:val="004E1582"/>
    <w:rsid w:val="004E5798"/>
    <w:rsid w:val="004E69AA"/>
    <w:rsid w:val="00507BF1"/>
    <w:rsid w:val="00515878"/>
    <w:rsid w:val="00542CBF"/>
    <w:rsid w:val="00547018"/>
    <w:rsid w:val="005709EF"/>
    <w:rsid w:val="00597856"/>
    <w:rsid w:val="005B03A9"/>
    <w:rsid w:val="005D4FE6"/>
    <w:rsid w:val="005D796B"/>
    <w:rsid w:val="0060102D"/>
    <w:rsid w:val="006016CC"/>
    <w:rsid w:val="00605584"/>
    <w:rsid w:val="00613676"/>
    <w:rsid w:val="00614BBA"/>
    <w:rsid w:val="00615C00"/>
    <w:rsid w:val="006166AE"/>
    <w:rsid w:val="00621EC9"/>
    <w:rsid w:val="00630C62"/>
    <w:rsid w:val="00633B19"/>
    <w:rsid w:val="00634426"/>
    <w:rsid w:val="00644F7D"/>
    <w:rsid w:val="00661AEE"/>
    <w:rsid w:val="00673F94"/>
    <w:rsid w:val="00674B6D"/>
    <w:rsid w:val="00690E0F"/>
    <w:rsid w:val="00695548"/>
    <w:rsid w:val="006A0FC9"/>
    <w:rsid w:val="006B3948"/>
    <w:rsid w:val="006B69CE"/>
    <w:rsid w:val="006D2F2A"/>
    <w:rsid w:val="00733712"/>
    <w:rsid w:val="00733A69"/>
    <w:rsid w:val="00736325"/>
    <w:rsid w:val="007440BC"/>
    <w:rsid w:val="00746419"/>
    <w:rsid w:val="00751C15"/>
    <w:rsid w:val="00763594"/>
    <w:rsid w:val="00783F48"/>
    <w:rsid w:val="00787EA6"/>
    <w:rsid w:val="007933AF"/>
    <w:rsid w:val="007A05BA"/>
    <w:rsid w:val="007A502B"/>
    <w:rsid w:val="007A65C6"/>
    <w:rsid w:val="007B18F5"/>
    <w:rsid w:val="007B367B"/>
    <w:rsid w:val="007C71BB"/>
    <w:rsid w:val="007D57DA"/>
    <w:rsid w:val="007E71D1"/>
    <w:rsid w:val="007F006A"/>
    <w:rsid w:val="007F0913"/>
    <w:rsid w:val="007F134E"/>
    <w:rsid w:val="00806105"/>
    <w:rsid w:val="00814A16"/>
    <w:rsid w:val="008159C8"/>
    <w:rsid w:val="00824C6D"/>
    <w:rsid w:val="00832CF9"/>
    <w:rsid w:val="0083561B"/>
    <w:rsid w:val="00842F54"/>
    <w:rsid w:val="00843A69"/>
    <w:rsid w:val="00845679"/>
    <w:rsid w:val="00846E76"/>
    <w:rsid w:val="00865534"/>
    <w:rsid w:val="0087670F"/>
    <w:rsid w:val="008820D3"/>
    <w:rsid w:val="00887963"/>
    <w:rsid w:val="008942D3"/>
    <w:rsid w:val="0089643E"/>
    <w:rsid w:val="008A3BEF"/>
    <w:rsid w:val="008A70FC"/>
    <w:rsid w:val="008A7885"/>
    <w:rsid w:val="008E0314"/>
    <w:rsid w:val="008E098B"/>
    <w:rsid w:val="008E6BE7"/>
    <w:rsid w:val="008F28F2"/>
    <w:rsid w:val="008F61E3"/>
    <w:rsid w:val="00911D49"/>
    <w:rsid w:val="009159AE"/>
    <w:rsid w:val="0092052B"/>
    <w:rsid w:val="009323F2"/>
    <w:rsid w:val="00960556"/>
    <w:rsid w:val="0096103B"/>
    <w:rsid w:val="00992306"/>
    <w:rsid w:val="009A1662"/>
    <w:rsid w:val="009B4B5C"/>
    <w:rsid w:val="009D7FFA"/>
    <w:rsid w:val="009E1F53"/>
    <w:rsid w:val="00A02402"/>
    <w:rsid w:val="00A0375A"/>
    <w:rsid w:val="00A05243"/>
    <w:rsid w:val="00A05E7C"/>
    <w:rsid w:val="00A11ED0"/>
    <w:rsid w:val="00A1376D"/>
    <w:rsid w:val="00A16937"/>
    <w:rsid w:val="00A27CBF"/>
    <w:rsid w:val="00A35749"/>
    <w:rsid w:val="00A4104D"/>
    <w:rsid w:val="00A42C52"/>
    <w:rsid w:val="00A53667"/>
    <w:rsid w:val="00A837C9"/>
    <w:rsid w:val="00A93292"/>
    <w:rsid w:val="00AA0C39"/>
    <w:rsid w:val="00AA0D00"/>
    <w:rsid w:val="00AB7A2F"/>
    <w:rsid w:val="00AC648B"/>
    <w:rsid w:val="00AD4458"/>
    <w:rsid w:val="00AD6364"/>
    <w:rsid w:val="00AF291D"/>
    <w:rsid w:val="00B02300"/>
    <w:rsid w:val="00B06A8A"/>
    <w:rsid w:val="00B209E3"/>
    <w:rsid w:val="00B23C2E"/>
    <w:rsid w:val="00B25C6C"/>
    <w:rsid w:val="00B3378A"/>
    <w:rsid w:val="00B339F8"/>
    <w:rsid w:val="00B4209D"/>
    <w:rsid w:val="00B56F6D"/>
    <w:rsid w:val="00B7559A"/>
    <w:rsid w:val="00B77415"/>
    <w:rsid w:val="00B819DB"/>
    <w:rsid w:val="00B85CBD"/>
    <w:rsid w:val="00BB55E2"/>
    <w:rsid w:val="00BC1B08"/>
    <w:rsid w:val="00BC31FF"/>
    <w:rsid w:val="00BC37D8"/>
    <w:rsid w:val="00BE64AD"/>
    <w:rsid w:val="00BF2A9A"/>
    <w:rsid w:val="00BF3A9C"/>
    <w:rsid w:val="00BF66F5"/>
    <w:rsid w:val="00C0022F"/>
    <w:rsid w:val="00C125A8"/>
    <w:rsid w:val="00C132DB"/>
    <w:rsid w:val="00C15BF4"/>
    <w:rsid w:val="00C26803"/>
    <w:rsid w:val="00C35ADA"/>
    <w:rsid w:val="00C45717"/>
    <w:rsid w:val="00C70043"/>
    <w:rsid w:val="00C73093"/>
    <w:rsid w:val="00C80FB2"/>
    <w:rsid w:val="00CB2BAA"/>
    <w:rsid w:val="00CC09DB"/>
    <w:rsid w:val="00CD7500"/>
    <w:rsid w:val="00CE00FA"/>
    <w:rsid w:val="00CF09F5"/>
    <w:rsid w:val="00CF2612"/>
    <w:rsid w:val="00D20371"/>
    <w:rsid w:val="00D206A7"/>
    <w:rsid w:val="00D24713"/>
    <w:rsid w:val="00D255F7"/>
    <w:rsid w:val="00D34418"/>
    <w:rsid w:val="00D41334"/>
    <w:rsid w:val="00D44833"/>
    <w:rsid w:val="00D7682D"/>
    <w:rsid w:val="00D81ED4"/>
    <w:rsid w:val="00D86498"/>
    <w:rsid w:val="00D9002E"/>
    <w:rsid w:val="00DB0EA1"/>
    <w:rsid w:val="00DB69E4"/>
    <w:rsid w:val="00DC77D4"/>
    <w:rsid w:val="00DD4587"/>
    <w:rsid w:val="00DF1DFF"/>
    <w:rsid w:val="00DF2B28"/>
    <w:rsid w:val="00E06839"/>
    <w:rsid w:val="00E20006"/>
    <w:rsid w:val="00E23052"/>
    <w:rsid w:val="00E2527E"/>
    <w:rsid w:val="00E44BAD"/>
    <w:rsid w:val="00E44D94"/>
    <w:rsid w:val="00E47974"/>
    <w:rsid w:val="00E607BF"/>
    <w:rsid w:val="00E64502"/>
    <w:rsid w:val="00E6792B"/>
    <w:rsid w:val="00E74BE2"/>
    <w:rsid w:val="00E74F63"/>
    <w:rsid w:val="00E8157E"/>
    <w:rsid w:val="00E84B91"/>
    <w:rsid w:val="00E9100F"/>
    <w:rsid w:val="00E92C39"/>
    <w:rsid w:val="00EA0691"/>
    <w:rsid w:val="00EA09A6"/>
    <w:rsid w:val="00EB01F4"/>
    <w:rsid w:val="00EB72D4"/>
    <w:rsid w:val="00EC3636"/>
    <w:rsid w:val="00EC5ED1"/>
    <w:rsid w:val="00ED5549"/>
    <w:rsid w:val="00EF3115"/>
    <w:rsid w:val="00EF7C8D"/>
    <w:rsid w:val="00F05E40"/>
    <w:rsid w:val="00F2165C"/>
    <w:rsid w:val="00F24E55"/>
    <w:rsid w:val="00F30D04"/>
    <w:rsid w:val="00F327AF"/>
    <w:rsid w:val="00F43475"/>
    <w:rsid w:val="00F66336"/>
    <w:rsid w:val="00F764EC"/>
    <w:rsid w:val="00F770D4"/>
    <w:rsid w:val="00F856B5"/>
    <w:rsid w:val="00F85E1D"/>
    <w:rsid w:val="00F900E5"/>
    <w:rsid w:val="00F961FB"/>
    <w:rsid w:val="00F969F9"/>
    <w:rsid w:val="00FB37CB"/>
    <w:rsid w:val="00FB37D6"/>
    <w:rsid w:val="00FB54C7"/>
    <w:rsid w:val="00FC1BFC"/>
    <w:rsid w:val="00FC2759"/>
    <w:rsid w:val="00FD13DE"/>
    <w:rsid w:val="00FD367C"/>
    <w:rsid w:val="00FD664A"/>
    <w:rsid w:val="00FE7EA4"/>
    <w:rsid w:val="00FF4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3F675"/>
  <w15:chartTrackingRefBased/>
  <w15:docId w15:val="{E9F8558F-4069-4A72-8D0D-97561699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D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D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D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D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D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D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D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D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D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D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D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D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D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D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D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D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D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D49"/>
    <w:rPr>
      <w:rFonts w:eastAsiaTheme="majorEastAsia" w:cstheme="majorBidi"/>
      <w:color w:val="272727" w:themeColor="text1" w:themeTint="D8"/>
    </w:rPr>
  </w:style>
  <w:style w:type="paragraph" w:styleId="Title">
    <w:name w:val="Title"/>
    <w:basedOn w:val="Normal"/>
    <w:next w:val="Normal"/>
    <w:link w:val="TitleChar"/>
    <w:uiPriority w:val="10"/>
    <w:qFormat/>
    <w:rsid w:val="00911D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D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D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D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D49"/>
    <w:pPr>
      <w:spacing w:before="160"/>
      <w:jc w:val="center"/>
    </w:pPr>
    <w:rPr>
      <w:i/>
      <w:iCs/>
      <w:color w:val="404040" w:themeColor="text1" w:themeTint="BF"/>
    </w:rPr>
  </w:style>
  <w:style w:type="character" w:customStyle="1" w:styleId="QuoteChar">
    <w:name w:val="Quote Char"/>
    <w:basedOn w:val="DefaultParagraphFont"/>
    <w:link w:val="Quote"/>
    <w:uiPriority w:val="29"/>
    <w:rsid w:val="00911D49"/>
    <w:rPr>
      <w:i/>
      <w:iCs/>
      <w:color w:val="404040" w:themeColor="text1" w:themeTint="BF"/>
    </w:rPr>
  </w:style>
  <w:style w:type="paragraph" w:styleId="ListParagraph">
    <w:name w:val="List Paragraph"/>
    <w:basedOn w:val="Normal"/>
    <w:uiPriority w:val="34"/>
    <w:qFormat/>
    <w:rsid w:val="00911D49"/>
    <w:pPr>
      <w:ind w:left="720"/>
      <w:contextualSpacing/>
    </w:pPr>
  </w:style>
  <w:style w:type="character" w:styleId="IntenseEmphasis">
    <w:name w:val="Intense Emphasis"/>
    <w:basedOn w:val="DefaultParagraphFont"/>
    <w:uiPriority w:val="21"/>
    <w:qFormat/>
    <w:rsid w:val="00911D49"/>
    <w:rPr>
      <w:i/>
      <w:iCs/>
      <w:color w:val="0F4761" w:themeColor="accent1" w:themeShade="BF"/>
    </w:rPr>
  </w:style>
  <w:style w:type="paragraph" w:styleId="IntenseQuote">
    <w:name w:val="Intense Quote"/>
    <w:basedOn w:val="Normal"/>
    <w:next w:val="Normal"/>
    <w:link w:val="IntenseQuoteChar"/>
    <w:uiPriority w:val="30"/>
    <w:qFormat/>
    <w:rsid w:val="0091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D49"/>
    <w:rPr>
      <w:i/>
      <w:iCs/>
      <w:color w:val="0F4761" w:themeColor="accent1" w:themeShade="BF"/>
    </w:rPr>
  </w:style>
  <w:style w:type="character" w:styleId="IntenseReference">
    <w:name w:val="Intense Reference"/>
    <w:basedOn w:val="DefaultParagraphFont"/>
    <w:uiPriority w:val="32"/>
    <w:qFormat/>
    <w:rsid w:val="00911D49"/>
    <w:rPr>
      <w:b/>
      <w:bCs/>
      <w:smallCaps/>
      <w:color w:val="0F4761" w:themeColor="accent1" w:themeShade="BF"/>
      <w:spacing w:val="5"/>
    </w:rPr>
  </w:style>
  <w:style w:type="table" w:styleId="TableGrid">
    <w:name w:val="Table Grid"/>
    <w:basedOn w:val="TableNormal"/>
    <w:uiPriority w:val="39"/>
    <w:rsid w:val="007B3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Whysall</dc:creator>
  <cp:keywords/>
  <dc:description/>
  <cp:lastModifiedBy>Sue Whysall</cp:lastModifiedBy>
  <cp:revision>33</cp:revision>
  <dcterms:created xsi:type="dcterms:W3CDTF">2024-06-25T14:22:00Z</dcterms:created>
  <dcterms:modified xsi:type="dcterms:W3CDTF">2024-06-26T07:30:00Z</dcterms:modified>
</cp:coreProperties>
</file>